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АДМИНИСТРАЦИЯ</w:t>
      </w:r>
    </w:p>
    <w:p>
      <w:pPr>
        <w:pStyle w:val="Normal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БЕРЕСЛАВСКОГО СЕЛЬСКОГО ПОСЕЛЕНИЯ</w:t>
      </w:r>
    </w:p>
    <w:p>
      <w:pPr>
        <w:pStyle w:val="Normal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КАЛАЧЕВСКОГО МУНИЦИПАЛЬНОГО РАЙОНА </w:t>
      </w:r>
    </w:p>
    <w:p>
      <w:pPr>
        <w:pStyle w:val="Normal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ВОЛГОГРАДСКОЙ ОБЛАСТИ</w:t>
      </w:r>
    </w:p>
    <w:p>
      <w:pPr>
        <w:pStyle w:val="Normal"/>
        <w:spacing w:before="240" w:after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spacing w:before="240" w:after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70</w:t>
      </w:r>
    </w:p>
    <w:p>
      <w:pPr>
        <w:pStyle w:val="Normal"/>
        <w:spacing w:before="240" w:after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от «10»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ar-SA" w:bidi="ar-SA"/>
        </w:rPr>
        <w:t xml:space="preserve">июля </w:t>
      </w:r>
      <w:r>
        <w:rPr>
          <w:b/>
          <w:sz w:val="28"/>
          <w:szCs w:val="28"/>
        </w:rPr>
        <w:t>2025 года</w:t>
      </w:r>
    </w:p>
    <w:p>
      <w:pPr>
        <w:pStyle w:val="Normal"/>
        <w:spacing w:before="240" w:after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отмене некоторых нормативных правовых актов</w:t>
      </w:r>
    </w:p>
    <w:p>
      <w:pPr>
        <w:pStyle w:val="Normal"/>
        <w:suppressAutoHyphens w:val="false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основании Федерального закона №131-ФЗ «Об общих принципах организации местного самоуправления в Российской Федерации», Устава Береславского сельского поселения Калачевского муниципального района Волгоградской области, в связи с проведенным мониторингом нормативных правовых актов администрации Береславского сельского поселения, администрация Береславского сельского поселения Калачевского муниципального района Волгоградской области </w:t>
      </w:r>
    </w:p>
    <w:p>
      <w:pPr>
        <w:pStyle w:val="Normal"/>
        <w:suppressAutoHyphens w:val="false"/>
        <w:ind w:firstLine="709"/>
        <w:jc w:val="both"/>
        <w:rPr>
          <w:b/>
          <w:b/>
          <w:sz w:val="28"/>
          <w:szCs w:val="28"/>
          <w:lang w:eastAsia="ru-RU"/>
        </w:rPr>
      </w:pPr>
      <w:r>
        <w:rPr>
          <w:b/>
          <w:spacing w:val="100"/>
          <w:sz w:val="28"/>
          <w:szCs w:val="28"/>
          <w:lang w:eastAsia="ru-RU"/>
        </w:rPr>
        <w:t>постановля</w:t>
      </w:r>
      <w:r>
        <w:rPr>
          <w:b/>
          <w:sz w:val="28"/>
          <w:szCs w:val="28"/>
          <w:lang w:eastAsia="ru-RU"/>
        </w:rPr>
        <w:t>е т: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Отменить следующие нормативные правовые акты:</w:t>
      </w:r>
    </w:p>
    <w:p>
      <w:pPr>
        <w:pStyle w:val="ListParagraph"/>
        <w:tabs>
          <w:tab w:val="clear" w:pos="708"/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Береславского сельского поселения от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>17 июля 2014</w:t>
      </w:r>
      <w:r>
        <w:rPr>
          <w:sz w:val="28"/>
          <w:szCs w:val="28"/>
        </w:rPr>
        <w:t xml:space="preserve">  года №23 «</w:t>
      </w:r>
      <w:r>
        <w:rPr>
          <w:b/>
          <w:sz w:val="28"/>
          <w:szCs w:val="28"/>
        </w:rPr>
        <w:t>«</w:t>
      </w:r>
      <w:r>
        <w:rPr>
          <w:b w:val="false"/>
          <w:bCs w:val="false"/>
          <w:sz w:val="28"/>
          <w:szCs w:val="28"/>
        </w:rPr>
        <w:t>Об утверждении места первичного сбора и размещения отработанных ртутьсодержащих ламп на территории Береславского сельского поселения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>.</w:t>
      </w:r>
    </w:p>
    <w:p>
      <w:pPr>
        <w:pStyle w:val="ListParagraph"/>
        <w:tabs>
          <w:tab w:val="clear" w:pos="708"/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Береславского сельского поселения от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>14 июля 2017</w:t>
      </w:r>
      <w:r>
        <w:rPr>
          <w:sz w:val="28"/>
          <w:szCs w:val="28"/>
        </w:rPr>
        <w:t xml:space="preserve">  года №43 </w:t>
      </w:r>
      <w:r>
        <w:rPr>
          <w:color w:val="000000"/>
          <w:sz w:val="28"/>
          <w:szCs w:val="28"/>
        </w:rPr>
        <w:t>«</w:t>
      </w:r>
      <w:hyperlink r:id="rId2">
        <w:r>
          <w:rPr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</w:rPr>
          <w:t>Об утверждении порядка организации сбора и накопления отработанных ртутьсодержащих ламп на территории Береславского сельского поселения Калачевского муниципального района Волгоградской области»</w:t>
        </w:r>
      </w:hyperlink>
      <w:r>
        <w:rPr>
          <w:sz w:val="28"/>
          <w:szCs w:val="28"/>
        </w:rPr>
        <w:t>.</w:t>
      </w:r>
    </w:p>
    <w:p>
      <w:pPr>
        <w:pStyle w:val="ListParagraph"/>
        <w:tabs>
          <w:tab w:val="clear" w:pos="708"/>
          <w:tab w:val="left" w:pos="1276" w:leader="none"/>
        </w:tabs>
        <w:ind w:left="0" w:firstLine="709"/>
        <w:jc w:val="both"/>
        <w:rPr>
          <w:rStyle w:val="Style17"/>
          <w:sz w:val="28"/>
          <w:szCs w:val="28"/>
        </w:rPr>
      </w:pPr>
      <w:r>
        <w:rPr>
          <w:rStyle w:val="Style17"/>
          <w:sz w:val="28"/>
          <w:szCs w:val="28"/>
        </w:rPr>
        <w:t>2. Настоящее постановление подлежит официальному обнародованию и размещению на официальном сайте администрации Береславского сельского поселения Калачевского муниципального района Волгоградской области</w:t>
      </w:r>
    </w:p>
    <w:p>
      <w:pPr>
        <w:pStyle w:val="Normal"/>
        <w:ind w:firstLine="709"/>
        <w:jc w:val="both"/>
        <w:rPr>
          <w:rStyle w:val="Style17"/>
          <w:sz w:val="28"/>
          <w:szCs w:val="28"/>
        </w:rPr>
      </w:pPr>
      <w:r>
        <w:rPr>
          <w:rStyle w:val="Style17"/>
          <w:sz w:val="28"/>
          <w:szCs w:val="28"/>
        </w:rPr>
        <w:t>3. Контроль исполнения настоящего постановления оставляю за собой.</w:t>
      </w:r>
    </w:p>
    <w:p>
      <w:pPr>
        <w:pStyle w:val="Normal"/>
        <w:ind w:firstLine="709"/>
        <w:jc w:val="both"/>
        <w:rPr>
          <w:rStyle w:val="Style1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Глава Береславского</w:t>
      </w:r>
    </w:p>
    <w:p>
      <w:pPr>
        <w:pStyle w:val="Normal"/>
        <w:tabs>
          <w:tab w:val="clear" w:pos="708"/>
          <w:tab w:val="right" w:pos="9354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  <w:tab/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ar-SA" w:bidi="ar-SA"/>
        </w:rPr>
        <w:t xml:space="preserve">М.И.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ar-SA" w:bidi="ar-SA"/>
        </w:rPr>
        <w:t>Легинзова</w:t>
      </w:r>
    </w:p>
    <w:sectPr>
      <w:headerReference w:type="default" r:id="rId3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>
        <w:b/>
        <w:b/>
        <w:color w:val="FFFFFF" w:themeColor="background1"/>
        <w:sz w:val="28"/>
        <w:szCs w:val="28"/>
      </w:rPr>
    </w:pPr>
    <w:r>
      <w:rPr>
        <w:b/>
        <w:color w:val="FFFFFF" w:themeColor="background1"/>
        <w:sz w:val="28"/>
        <w:szCs w:val="28"/>
      </w:rPr>
      <w:t>КОПИЯ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136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cf1a4b"/>
    <w:rPr>
      <w:rFonts w:eastAsia="Times New Roman" w:cs="Times New Roman"/>
      <w:sz w:val="24"/>
      <w:szCs w:val="24"/>
      <w:lang w:eastAsia="ar-SA"/>
    </w:rPr>
  </w:style>
  <w:style w:type="character" w:styleId="Style15" w:customStyle="1">
    <w:name w:val="Нижний колонтитул Знак"/>
    <w:basedOn w:val="DefaultParagraphFont"/>
    <w:link w:val="a6"/>
    <w:qFormat/>
    <w:rsid w:val="00cf1a4b"/>
    <w:rPr>
      <w:rFonts w:eastAsia="Times New Roman" w:cs="Times New Roman"/>
      <w:sz w:val="24"/>
      <w:szCs w:val="24"/>
      <w:lang w:eastAsia="ar-SA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521471"/>
    <w:rPr>
      <w:rFonts w:ascii="Tahoma" w:hAnsi="Tahoma" w:eastAsia="Times New Roman" w:cs="Tahoma"/>
      <w:sz w:val="16"/>
      <w:szCs w:val="16"/>
      <w:lang w:eastAsia="ar-SA"/>
    </w:rPr>
  </w:style>
  <w:style w:type="character" w:styleId="Style17" w:customStyle="1">
    <w:name w:val="Цветовое выделение для Нормальный"/>
    <w:qFormat/>
    <w:rsid w:val="00e37eba"/>
    <w:rPr/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91363"/>
    <w:pPr>
      <w:spacing w:before="0" w:after="0"/>
      <w:ind w:left="720" w:hanging="0"/>
      <w:contextualSpacing/>
    </w:pPr>
    <w:rPr/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5"/>
    <w:uiPriority w:val="99"/>
    <w:unhideWhenUsed/>
    <w:rsid w:val="00cf1a4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7"/>
    <w:unhideWhenUsed/>
    <w:rsid w:val="00cf1a4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52147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dm-bereslavka.ru/wp-content/uploads/2020/12/post-43-ot-14.04.17.docx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LibreOffice/6.4.5.2$Windows_X86_64 LibreOffice_project/a726b36747cf2001e06b58ad5db1aa3a9a1872d6</Application>
  <Pages>1</Pages>
  <Words>168</Words>
  <Characters>1367</Characters>
  <CharactersWithSpaces>1520</CharactersWithSpaces>
  <Paragraphs>18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2020-03-05T14:13:00Z</dcterms:created>
  <dc:creator>Ольга Михайловна</dc:creator>
  <dc:description/>
  <dc:language>ru-RU</dc:language>
  <cp:lastModifiedBy/>
  <cp:lastPrinted>2025-07-15T14:55:16Z</cp:lastPrinted>
  <dcterms:modified xsi:type="dcterms:W3CDTF">2025-07-15T14:55:37Z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