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cs="Times New Roman"/>
          <w:b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</w:r>
    </w:p>
    <w:p>
      <w:pPr>
        <w:pStyle w:val="Normal"/>
        <w:jc w:val="center"/>
        <w:rPr>
          <w:rFonts w:eastAsia="Times New Roman" w:cs="Times New Roman"/>
          <w:b/>
          <w:b/>
          <w:sz w:val="28"/>
          <w:szCs w:val="28"/>
          <w:lang w:val="ru-RU"/>
        </w:rPr>
      </w:pPr>
      <w:r>
        <w:rPr>
          <w:rFonts w:eastAsia="Times New Roman" w:cs="Times New Roman"/>
          <w:b/>
          <w:sz w:val="28"/>
          <w:szCs w:val="28"/>
          <w:lang w:val="ru-RU"/>
        </w:rPr>
        <w:t>АДМИНИСТРАЦИЯ</w:t>
      </w:r>
    </w:p>
    <w:p>
      <w:pPr>
        <w:pStyle w:val="Normal"/>
        <w:jc w:val="center"/>
        <w:rPr>
          <w:rFonts w:eastAsia="Times New Roman" w:cs="Times New Roman"/>
          <w:b/>
          <w:b/>
          <w:sz w:val="28"/>
          <w:szCs w:val="28"/>
          <w:lang w:val="ru-RU"/>
        </w:rPr>
      </w:pPr>
      <w:r>
        <w:rPr>
          <w:rFonts w:eastAsia="Times New Roman" w:cs="Times New Roman"/>
          <w:b/>
          <w:sz w:val="28"/>
          <w:szCs w:val="28"/>
          <w:lang w:val="ru-RU"/>
        </w:rPr>
        <w:t xml:space="preserve"> </w:t>
      </w:r>
      <w:r>
        <w:rPr>
          <w:rFonts w:eastAsia="Times New Roman" w:cs="Times New Roman"/>
          <w:b/>
          <w:sz w:val="28"/>
          <w:szCs w:val="28"/>
          <w:lang w:val="ru-RU"/>
        </w:rPr>
        <w:t>БЕРЕСЛАВСКОГО СЕЛЬСКОГО ПОСЕЛЕНИЯ</w:t>
      </w:r>
    </w:p>
    <w:p>
      <w:pPr>
        <w:pStyle w:val="Normal"/>
        <w:keepNext w:val="true"/>
        <w:numPr>
          <w:ilvl w:val="0"/>
          <w:numId w:val="0"/>
        </w:numPr>
        <w:pBdr>
          <w:bottom w:val="double" w:sz="6" w:space="1" w:color="000000"/>
        </w:pBdr>
        <w:ind w:left="0" w:hanging="0"/>
        <w:jc w:val="center"/>
        <w:outlineLvl w:val="0"/>
        <w:rPr>
          <w:rFonts w:eastAsia="Arial Unicode MS" w:cs="Times New Roman"/>
          <w:b/>
          <w:b/>
          <w:bCs/>
          <w:sz w:val="28"/>
          <w:szCs w:val="28"/>
          <w:lang w:val="ru-RU"/>
        </w:rPr>
      </w:pPr>
      <w:r>
        <w:rPr>
          <w:rFonts w:eastAsia="Arial Unicode MS" w:cs="Times New Roman"/>
          <w:b/>
          <w:bCs/>
          <w:sz w:val="28"/>
          <w:szCs w:val="28"/>
          <w:lang w:val="ru-RU"/>
        </w:rPr>
        <w:t xml:space="preserve">КАЛАЧЕВСКОГО МУНИЦИПАЛЬНОГО РАЙОНА </w:t>
      </w:r>
    </w:p>
    <w:p>
      <w:pPr>
        <w:pStyle w:val="Normal"/>
        <w:keepNext w:val="true"/>
        <w:numPr>
          <w:ilvl w:val="0"/>
          <w:numId w:val="0"/>
        </w:numPr>
        <w:pBdr>
          <w:bottom w:val="double" w:sz="6" w:space="1" w:color="000000"/>
        </w:pBdr>
        <w:ind w:left="0" w:hanging="0"/>
        <w:jc w:val="center"/>
        <w:outlineLvl w:val="0"/>
        <w:rPr>
          <w:rFonts w:eastAsia="Arial Unicode MS" w:cs="Times New Roman"/>
          <w:b/>
          <w:b/>
          <w:bCs/>
          <w:sz w:val="28"/>
          <w:szCs w:val="28"/>
          <w:lang w:val="ru-RU"/>
        </w:rPr>
      </w:pPr>
      <w:r>
        <w:rPr>
          <w:rFonts w:eastAsia="Arial Unicode MS" w:cs="Times New Roman"/>
          <w:b/>
          <w:bCs/>
          <w:sz w:val="28"/>
          <w:szCs w:val="28"/>
          <w:lang w:val="ru-RU"/>
        </w:rPr>
        <w:t xml:space="preserve"> </w:t>
      </w:r>
      <w:r>
        <w:rPr>
          <w:rFonts w:eastAsia="Arial Unicode MS" w:cs="Times New Roman"/>
          <w:b/>
          <w:bCs/>
          <w:sz w:val="28"/>
          <w:szCs w:val="28"/>
          <w:lang w:val="ru-RU"/>
        </w:rPr>
        <w:t>ВОЛГОГРАДСКОЙ ОБЛАСТИ</w:t>
      </w:r>
    </w:p>
    <w:p>
      <w:pPr>
        <w:pStyle w:val="Normal"/>
        <w:rPr>
          <w:rFonts w:cs="Times New Roman"/>
          <w:b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</w:r>
    </w:p>
    <w:p>
      <w:pPr>
        <w:pStyle w:val="Normal"/>
        <w:rPr>
          <w:rFonts w:cs="Times New Roman"/>
          <w:b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                                                  </w:t>
      </w:r>
      <w:r>
        <w:rPr>
          <w:rFonts w:cs="Times New Roman"/>
          <w:b/>
          <w:sz w:val="28"/>
          <w:szCs w:val="28"/>
          <w:lang w:val="ru-RU"/>
        </w:rPr>
        <w:t>ПОСТАНОВЛЕНИЕ № 68</w:t>
      </w:r>
    </w:p>
    <w:p>
      <w:pPr>
        <w:pStyle w:val="Normal"/>
        <w:jc w:val="center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</w:r>
    </w:p>
    <w:p>
      <w:pPr>
        <w:pStyle w:val="1"/>
        <w:tabs>
          <w:tab w:val="clear" w:pos="720"/>
          <w:tab w:val="left" w:pos="708" w:leader="none"/>
        </w:tabs>
        <w:ind w:left="0" w:hanging="0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</w:r>
    </w:p>
    <w:p>
      <w:pPr>
        <w:pStyle w:val="1"/>
        <w:tabs>
          <w:tab w:val="clear" w:pos="720"/>
          <w:tab w:val="left" w:pos="708" w:leader="none"/>
        </w:tabs>
        <w:ind w:left="0" w:hanging="0"/>
        <w:jc w:val="both"/>
        <w:rPr>
          <w:rFonts w:cs="Times New Roman"/>
          <w:b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от 03.07.2025г.                                                                                 </w:t>
      </w:r>
    </w:p>
    <w:p>
      <w:pPr>
        <w:pStyle w:val="Normal"/>
        <w:jc w:val="center"/>
        <w:rPr>
          <w:rFonts w:cs="Times New Roman"/>
          <w:b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</w:r>
    </w:p>
    <w:p>
      <w:pPr>
        <w:pStyle w:val="Normal"/>
        <w:jc w:val="both"/>
        <w:rPr>
          <w:rFonts w:cs="Times New Roman"/>
          <w:b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 </w:t>
      </w:r>
    </w:p>
    <w:p>
      <w:pPr>
        <w:pStyle w:val="Normal"/>
        <w:jc w:val="center"/>
        <w:rPr>
          <w:rFonts w:ascii="Arial" w:hAnsi="Arial" w:cs="Arial"/>
          <w:b/>
          <w:b/>
          <w:lang w:val="ru-RU"/>
        </w:rPr>
      </w:pPr>
      <w:r>
        <w:rPr>
          <w:rFonts w:cs="Arial" w:ascii="Arial" w:hAnsi="Arial"/>
          <w:b/>
          <w:lang w:val="ru-RU"/>
        </w:rPr>
        <w:t>Об утверждении реестра и схемы мест размещения контейнерных площадок для временного хранения твердых коммунальных отходов на территории Береславского  сельского поселения</w:t>
      </w:r>
    </w:p>
    <w:p>
      <w:pPr>
        <w:pStyle w:val="Normal"/>
        <w:jc w:val="center"/>
        <w:rPr>
          <w:rFonts w:cs="Times New Roman"/>
          <w:b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</w:r>
    </w:p>
    <w:p>
      <w:pPr>
        <w:pStyle w:val="Normal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В целях обеспечения охраны окружающей среды и здоровья человека на  территории Береславского сельского поселения  Калачевского муниципального района Волгоградской области, в соответствии с Федеральным законом от 06.10.2003 №131-ФЗ «Об общих принципах организации местного самоуправления в Российской Федерации», в соответствии с санитарными правилами и нормами САнПиН 42-128-4690-88 «Санитарные правила содержания территорий населенных мест» администрация  Береславского сельского поселения Калачевского муниципального района Волгоградской области.</w:t>
      </w:r>
    </w:p>
    <w:p>
      <w:pPr>
        <w:pStyle w:val="Normal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</w:r>
    </w:p>
    <w:p>
      <w:pPr>
        <w:pStyle w:val="Normal"/>
        <w:jc w:val="center"/>
        <w:rPr>
          <w:rFonts w:cs="Times New Roman"/>
          <w:b/>
          <w:b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>ПОСТАНОВЛЯЕТ:</w:t>
      </w:r>
    </w:p>
    <w:p>
      <w:pPr>
        <w:pStyle w:val="Normal"/>
        <w:jc w:val="center"/>
        <w:rPr>
          <w:rFonts w:ascii="Arial" w:hAnsi="Arial" w:cs="Arial"/>
          <w:b/>
          <w:b/>
          <w:lang w:val="ru-RU"/>
        </w:rPr>
      </w:pPr>
      <w:r>
        <w:rPr>
          <w:rFonts w:cs="Arial" w:ascii="Arial" w:hAnsi="Arial"/>
          <w:b/>
          <w:lang w:val="ru-RU"/>
        </w:rPr>
      </w:r>
    </w:p>
    <w:p>
      <w:pPr>
        <w:pStyle w:val="Normal"/>
        <w:jc w:val="both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  <w:t xml:space="preserve">            </w:t>
      </w:r>
      <w:r>
        <w:rPr>
          <w:rFonts w:cs="Arial" w:ascii="Arial" w:hAnsi="Arial"/>
          <w:lang w:val="ru-RU"/>
        </w:rPr>
        <w:t>1.Утвердить реестр мест размещения контейнерных площадок для сбора ТКО на территории  Береславского сельского поселения  Калачевского муниципального района</w:t>
      </w:r>
    </w:p>
    <w:p>
      <w:pPr>
        <w:pStyle w:val="Normal"/>
        <w:jc w:val="both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  <w:t>( Приложение №1).</w:t>
      </w:r>
    </w:p>
    <w:p>
      <w:pPr>
        <w:pStyle w:val="Normal"/>
        <w:jc w:val="both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  <w:t xml:space="preserve">           </w:t>
      </w:r>
      <w:r>
        <w:rPr>
          <w:rFonts w:cs="Arial" w:ascii="Arial" w:hAnsi="Arial"/>
          <w:lang w:val="ru-RU"/>
        </w:rPr>
        <w:t>2.Утвердить схему мест размещения контейнерных площадок для сбора ТКО на территории Береславского сельского поселения Калачевского муниципального района (Приложения№2).</w:t>
      </w:r>
    </w:p>
    <w:p>
      <w:pPr>
        <w:pStyle w:val="Normal"/>
        <w:jc w:val="both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  <w:t xml:space="preserve">          </w:t>
      </w:r>
      <w:r>
        <w:rPr>
          <w:rFonts w:cs="Arial" w:ascii="Arial" w:hAnsi="Arial"/>
          <w:lang w:val="ru-RU"/>
        </w:rPr>
        <w:t>3. Признать утратившим силу:</w:t>
      </w:r>
    </w:p>
    <w:p>
      <w:pPr>
        <w:pStyle w:val="Normal"/>
        <w:jc w:val="both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  <w:t xml:space="preserve">           </w:t>
      </w:r>
      <w:r>
        <w:rPr>
          <w:rFonts w:cs="Arial" w:ascii="Arial" w:hAnsi="Arial"/>
          <w:lang w:val="ru-RU"/>
        </w:rPr>
        <w:t>- Постановление администрации Береславского сельского поселения от 11.06.2025 года №49 «Об утверждении реестра и схемы мест размещения контейнерных площадок для временного хранения твердых коммунальных отходов на территории Береславского  сельского поселения».</w:t>
      </w:r>
    </w:p>
    <w:p>
      <w:pPr>
        <w:pStyle w:val="Normal"/>
        <w:ind w:firstLine="709"/>
        <w:jc w:val="both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  <w:t xml:space="preserve">  </w:t>
      </w:r>
      <w:r>
        <w:rPr>
          <w:rFonts w:cs="Arial" w:ascii="Arial" w:hAnsi="Arial"/>
          <w:lang w:val="ru-RU"/>
        </w:rPr>
        <w:t>4.Обнародовать настоящее постановление на информационном стенде администрации и разместить на официальном сайте  Береславского сельского поселения</w:t>
      </w:r>
    </w:p>
    <w:p>
      <w:pPr>
        <w:pStyle w:val="Normal"/>
        <w:ind w:firstLine="709"/>
        <w:jc w:val="both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jc w:val="both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ind w:firstLine="709"/>
        <w:jc w:val="both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ind w:firstLine="709"/>
        <w:jc w:val="both"/>
        <w:rPr>
          <w:rFonts w:ascii="Arial" w:hAnsi="Arial" w:cs="Arial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 </w:t>
      </w:r>
      <w:r>
        <w:rPr>
          <w:rFonts w:cs="Times New Roman"/>
          <w:b/>
          <w:sz w:val="28"/>
          <w:szCs w:val="28"/>
          <w:lang w:val="ru-RU"/>
        </w:rPr>
        <w:t xml:space="preserve">Глава Береславского                                               </w:t>
      </w:r>
    </w:p>
    <w:p>
      <w:pPr>
        <w:pStyle w:val="Normal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b/>
          <w:sz w:val="28"/>
          <w:szCs w:val="28"/>
          <w:lang w:val="ru-RU"/>
        </w:rPr>
        <w:t xml:space="preserve">           </w:t>
      </w:r>
      <w:r>
        <w:rPr>
          <w:rFonts w:cs="Times New Roman"/>
          <w:b/>
          <w:sz w:val="28"/>
          <w:szCs w:val="28"/>
          <w:lang w:val="ru-RU"/>
        </w:rPr>
        <w:t>сельского поселения                                                      М.И. Легинзова</w:t>
      </w:r>
      <w:r>
        <w:br w:type="page"/>
      </w:r>
    </w:p>
    <w:p>
      <w:pPr>
        <w:sectPr>
          <w:type w:val="nextPage"/>
          <w:pgSz w:w="11906" w:h="16838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0"/>
        </w:sectPr>
        <w:pStyle w:val="Normal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tbl>
      <w:tblPr>
        <w:tblW w:w="15330" w:type="dxa"/>
        <w:jc w:val="left"/>
        <w:tblInd w:w="93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59"/>
        <w:gridCol w:w="4728"/>
        <w:gridCol w:w="1283"/>
        <w:gridCol w:w="1133"/>
        <w:gridCol w:w="7227"/>
      </w:tblGrid>
      <w:tr>
        <w:trPr>
          <w:trHeight w:val="375" w:hRule="atLeast"/>
        </w:trPr>
        <w:tc>
          <w:tcPr>
            <w:tcW w:w="8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 </w:t>
            </w:r>
          </w:p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 </w:t>
            </w:r>
          </w:p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 </w:t>
            </w:r>
          </w:p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72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Приложение №1</w:t>
            </w:r>
          </w:p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к Постановлению №49</w:t>
            </w:r>
          </w:p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от 11.06.2025 года</w:t>
            </w:r>
          </w:p>
        </w:tc>
      </w:tr>
      <w:tr>
        <w:trPr>
          <w:trHeight w:val="148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72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Адрес размещения: населенный пункт, улица, № дома, корпус/строение</w:t>
            </w:r>
          </w:p>
        </w:tc>
        <w:tc>
          <w:tcPr>
            <w:tcW w:w="128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Количество контейнеров</w:t>
            </w:r>
          </w:p>
        </w:tc>
        <w:tc>
          <w:tcPr>
            <w:tcW w:w="113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Емкость контейнеров</w:t>
            </w:r>
          </w:p>
        </w:tc>
        <w:tc>
          <w:tcPr>
            <w:tcW w:w="722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 xml:space="preserve">Собственник/Балансодержатель </w:t>
              <w:br/>
              <w:t>места (площадки)размещения ТКО</w:t>
            </w:r>
          </w:p>
        </w:tc>
      </w:tr>
      <w:tr>
        <w:trPr>
          <w:trHeight w:val="1050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72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rPr>
                <w:rFonts w:ascii="Arial" w:hAnsi="Arial" w:eastAsia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12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rPr>
                <w:rFonts w:ascii="Arial" w:hAnsi="Arial" w:eastAsia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113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rPr>
                <w:rFonts w:ascii="Arial" w:hAnsi="Arial" w:eastAsia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</w:r>
          </w:p>
        </w:tc>
        <w:tc>
          <w:tcPr>
            <w:tcW w:w="722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uppressAutoHyphens w:val="false"/>
              <w:rPr>
                <w:rFonts w:ascii="Arial" w:hAnsi="Arial" w:eastAsia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Calibri" w:ascii="Arial" w:hAnsi="Arial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Calibri" w:ascii="Arial" w:hAnsi="Arial"/>
                <w:sz w:val="24"/>
                <w:szCs w:val="24"/>
                <w:lang w:val="ru-RU" w:eastAsia="ru-RU" w:bidi="ar-SA"/>
              </w:rPr>
              <w:t>5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МКД-40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МКД-40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8,0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МКД-37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МКД-30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420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ул.Больничная,2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ИП Риль С.А.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ул.Новая, 52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 ул. Новая, 47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ул. Новая, 26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ул.Новая, 9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ул.Волгоградская, 48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ул.Волгоградская, 42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ул.Волгоградская, 32 А СК «Рокотинский»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13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 Волгоградская, 29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14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 Мира, 8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 Мира, 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16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 Дружбы, 65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17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 Дружбы, 39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18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ул.Революционная, 5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19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 Революционная, 15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 Революционная, 21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21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 Приканальная, 43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 Приканальная, 32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23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ул. Приканальная, 4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24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 Приканальная, 1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750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25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дом №13 (2х этажные 4х квартирные дома)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26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 17 д (за Пятерочкой)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27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п.Береслака, 30 А (дет. сад)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МКОУ БСШ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28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Причальный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29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ул.Ленина, 1а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30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 , ул. Ленина, 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31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ул.Ленина, 28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32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ул.Ленина, 24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33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ул.Ленина, 23а СДК РОДИНА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34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ул.Ленина, 23А СДК РОДИНА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35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ул.Штепо, 14 а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36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 ул.Лагутина,18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37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 Лагутина, 21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38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 Лагутина, 27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39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 Юбилейная,1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40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ул.Механизаторов, 26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41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ул.Заканальная, 4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42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ул.Заканальная, 10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43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 Молодежная, 1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44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ул.Оросительная, 7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45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 пер. Зеленый, 3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46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 Тепличная, 1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47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 Тепличная, 17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48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ул.Садовая, 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49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п.Береславка, ул.Садовая, 24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50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ул. Целинная, 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51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ул. Целинная, 36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52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ул. Советская, 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53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ул. Советская, 26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54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ул. Школьная, 1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МКОУ БСШ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55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ул. Свободы, 1 (кладбище)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 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56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ул. Юбилейная, 3 х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ВДСК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57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ул. Оросительная, 44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ФГБУ "Управление "Волгоградмелиоводхоз"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58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ул. Юбилейная, 3 ф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МУП БКХ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59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ул. Паромная, 312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!,1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ВДСК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60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 АЗС № 142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АРКОН-ПРО</w:t>
            </w:r>
          </w:p>
        </w:tc>
      </w:tr>
      <w:tr>
        <w:trPr>
          <w:trHeight w:val="37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61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Береславка, ул. Больничная,1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3,0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ГБУЗ «Калачевская ЦРБ»</w:t>
            </w:r>
          </w:p>
        </w:tc>
      </w:tr>
      <w:tr>
        <w:trPr>
          <w:trHeight w:val="750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62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Отделение №2 совхоза "Волго-Дон", ул. Придорожная, 4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750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63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Отделение №2 совхоза "Волго-Дон", ул. Придорожная, 17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750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64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Отделение №2 совхоза "Волго-Дон" ул. Коммунистическая, 31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750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65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 xml:space="preserve">п. Отделение №2 совхоза "Волго-Дон" ул. Коммунистическая, 4 А   СК «Целинный» 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750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66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Отделение №2 совхоза "Волго-Дон" ул. Первомайская, 3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510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67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Отделение №2 совхоза "Волго-Дон" ул. Первомайская, 2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435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68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 Отделение №2 совхоза "Волго-Дон" ул. Первомайская (магазин)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  <w:tr>
        <w:trPr>
          <w:trHeight w:val="420" w:hRule="atLeast"/>
        </w:trPr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uppressAutoHyphens w:val="false"/>
              <w:spacing w:lineRule="auto" w:line="276"/>
              <w:jc w:val="right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69</w:t>
            </w:r>
          </w:p>
        </w:tc>
        <w:tc>
          <w:tcPr>
            <w:tcW w:w="472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п.Строительная площадка тоннеля через ВДСК</w:t>
            </w:r>
          </w:p>
        </w:tc>
        <w:tc>
          <w:tcPr>
            <w:tcW w:w="12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13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1,1</w:t>
            </w:r>
          </w:p>
        </w:tc>
        <w:tc>
          <w:tcPr>
            <w:tcW w:w="722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uppressAutoHyphens w:val="false"/>
              <w:spacing w:lineRule="auto" w:line="276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eastAsia="Times New Roman" w:cs="Times New Roman" w:ascii="Arial" w:hAnsi="Arial"/>
                <w:color w:val="auto"/>
                <w:sz w:val="24"/>
                <w:szCs w:val="24"/>
                <w:lang w:val="ru-RU" w:eastAsia="ru-RU" w:bidi="ar-SA"/>
              </w:rPr>
              <w:t>администрация Береславского сельского поселения</w:t>
            </w:r>
          </w:p>
        </w:tc>
      </w:tr>
    </w:tbl>
    <w:p>
      <w:pPr>
        <w:pStyle w:val="Normal"/>
        <w:rPr>
          <w:rFonts w:ascii="Arial" w:hAnsi="Arial"/>
          <w:sz w:val="24"/>
          <w:szCs w:val="24"/>
          <w:lang w:val="ru-RU"/>
        </w:rPr>
      </w:pPr>
      <w:r>
        <w:rPr>
          <w:rFonts w:ascii="Arial" w:hAnsi="Arial"/>
          <w:sz w:val="24"/>
          <w:szCs w:val="24"/>
          <w:lang w:val="ru-RU"/>
        </w:rPr>
      </w:r>
    </w:p>
    <w:p>
      <w:pPr>
        <w:pStyle w:val="Normal"/>
        <w:rPr>
          <w:rFonts w:ascii="Arial" w:hAnsi="Arial"/>
          <w:sz w:val="24"/>
          <w:szCs w:val="24"/>
          <w:lang w:val="ru-RU"/>
        </w:rPr>
      </w:pPr>
      <w:r>
        <w:rPr>
          <w:rFonts w:ascii="Arial" w:hAnsi="Arial"/>
          <w:sz w:val="24"/>
          <w:szCs w:val="24"/>
          <w:lang w:val="ru-RU"/>
        </w:rPr>
      </w:r>
    </w:p>
    <w:p>
      <w:pPr>
        <w:sectPr>
          <w:type w:val="nextPage"/>
          <w:pgSz w:orient="landscape" w:w="16838" w:h="11906"/>
          <w:pgMar w:left="1134" w:right="111" w:header="0" w:top="1701" w:footer="0" w:bottom="851" w:gutter="0"/>
          <w:pgNumType w:fmt="decimal"/>
          <w:formProt w:val="false"/>
          <w:textDirection w:val="lrTb"/>
          <w:docGrid w:type="default" w:linePitch="100" w:charSpace="0"/>
        </w:sectPr>
        <w:pStyle w:val="Normal"/>
        <w:widowControl/>
        <w:suppressAutoHyphens w:val="false"/>
        <w:rPr>
          <w:rFonts w:ascii="Arial" w:hAnsi="Arial"/>
          <w:sz w:val="24"/>
          <w:szCs w:val="24"/>
          <w:lang w:val="ru-RU"/>
        </w:rPr>
      </w:pPr>
      <w:r>
        <w:rPr>
          <w:rFonts w:ascii="Arial" w:hAnsi="Arial"/>
          <w:sz w:val="24"/>
          <w:szCs w:val="24"/>
          <w:lang w:val="ru-RU"/>
        </w:rPr>
      </w:r>
    </w:p>
    <w:p>
      <w:pPr>
        <w:pStyle w:val="Normal"/>
        <w:ind w:left="6372" w:firstLine="708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  <w:t>Приложение №2</w:t>
      </w:r>
    </w:p>
    <w:p>
      <w:pPr>
        <w:pStyle w:val="Normal"/>
        <w:jc w:val="right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  <w:t xml:space="preserve">                                                                                          </w:t>
      </w:r>
      <w:r>
        <w:rPr>
          <w:rFonts w:cs="Arial" w:ascii="Arial" w:hAnsi="Arial"/>
          <w:lang w:val="ru-RU"/>
        </w:rPr>
        <w:t xml:space="preserve">к постановлению администрации Береславского сельского поселения </w:t>
      </w:r>
    </w:p>
    <w:p>
      <w:pPr>
        <w:pStyle w:val="Normal"/>
        <w:jc w:val="right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  <w:t>Калачевского муниципального района</w:t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  <w:t xml:space="preserve">                                                                                                                     </w:t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  <w:t xml:space="preserve">      </w:t>
      </w:r>
      <w:r>
        <w:rPr/>
        <w:drawing>
          <wp:inline distT="0" distB="0" distL="0" distR="0">
            <wp:extent cx="5937885" cy="3455670"/>
            <wp:effectExtent l="0" t="0" r="0" b="0"/>
            <wp:docPr id="1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jc w:val="center"/>
        <w:rPr>
          <w:rFonts w:ascii="Arial" w:hAnsi="Arial" w:cs="Arial"/>
          <w:lang w:val="ru-RU"/>
        </w:rPr>
      </w:pPr>
      <w:r>
        <w:rPr/>
        <w:drawing>
          <wp:inline distT="0" distB="0" distL="0" distR="0">
            <wp:extent cx="5735955" cy="517779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7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 w:cs="Arial"/>
          <w:lang w:val="ru-RU"/>
        </w:rPr>
      </w:pPr>
      <w:r>
        <w:rPr>
          <w:rFonts w:cs="Arial" w:ascii="Arial" w:hAnsi="Arial"/>
          <w:lang w:val="ru-RU"/>
        </w:rPr>
      </w:r>
    </w:p>
    <w:p>
      <w:pPr>
        <w:pStyle w:val="Normal"/>
        <w:jc w:val="center"/>
        <w:rPr>
          <w:rFonts w:ascii="Arial" w:hAnsi="Arial" w:cs="Arial"/>
          <w:lang w:val="ru-RU"/>
        </w:rPr>
      </w:pPr>
      <w:bookmarkStart w:id="0" w:name="_Hlk151972520"/>
      <w:r>
        <w:rPr/>
        <w:drawing>
          <wp:inline distT="0" distB="0" distL="0" distR="0">
            <wp:extent cx="5937885" cy="3467735"/>
            <wp:effectExtent l="0" t="0" r="0" b="0"/>
            <wp:docPr id="3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Normal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8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90dfa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Lucida Sans Unicode" w:cs="Tahoma"/>
      <w:color w:val="000000"/>
      <w:kern w:val="0"/>
      <w:sz w:val="24"/>
      <w:szCs w:val="24"/>
      <w:lang w:val="en-US" w:eastAsia="en-US" w:bidi="en-US"/>
    </w:rPr>
  </w:style>
  <w:style w:type="paragraph" w:styleId="1">
    <w:name w:val="Heading 1"/>
    <w:basedOn w:val="Normal"/>
    <w:next w:val="Normal"/>
    <w:link w:val="10"/>
    <w:qFormat/>
    <w:rsid w:val="00a90dfa"/>
    <w:pPr>
      <w:keepNext w:val="true"/>
      <w:tabs>
        <w:tab w:val="clear" w:pos="708"/>
        <w:tab w:val="left" w:pos="720" w:leader="none"/>
      </w:tabs>
      <w:ind w:left="720" w:hanging="720"/>
      <w:outlineLvl w:val="0"/>
    </w:pPr>
    <w:rPr>
      <w:sz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qFormat/>
    <w:rsid w:val="00a90dfa"/>
    <w:rPr>
      <w:rFonts w:ascii="Times New Roman" w:hAnsi="Times New Roman" w:eastAsia="Lucida Sans Unicode" w:cs="Tahoma"/>
      <w:color w:val="000000"/>
      <w:sz w:val="32"/>
      <w:szCs w:val="24"/>
      <w:lang w:val="en-US" w:bidi="en-US"/>
    </w:rPr>
  </w:style>
  <w:style w:type="character" w:styleId="Style13" w:customStyle="1">
    <w:name w:val="Текст выноски Знак"/>
    <w:basedOn w:val="DefaultParagraphFont"/>
    <w:link w:val="a3"/>
    <w:uiPriority w:val="99"/>
    <w:semiHidden/>
    <w:qFormat/>
    <w:rsid w:val="00a90dfa"/>
    <w:rPr>
      <w:rFonts w:ascii="Tahoma" w:hAnsi="Tahoma" w:eastAsia="Lucida Sans Unicode" w:cs="Tahoma"/>
      <w:color w:val="000000"/>
      <w:sz w:val="16"/>
      <w:szCs w:val="16"/>
      <w:lang w:val="en-US" w:bidi="en-US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a90dfa"/>
    <w:pPr/>
    <w:rPr>
      <w:rFonts w:ascii="Tahoma" w:hAnsi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LibreOffice/6.4.5.2$Windows_X86_64 LibreOffice_project/a726b36747cf2001e06b58ad5db1aa3a9a1872d6</Application>
  <Pages>8</Pages>
  <Words>1006</Words>
  <Characters>7057</Characters>
  <CharactersWithSpaces>8222</CharactersWithSpaces>
  <Paragraphs>388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2025-06-19T07:02:00Z</dcterms:created>
  <dc:creator>User</dc:creator>
  <dc:description/>
  <dc:language>ru-RU</dc:language>
  <cp:lastModifiedBy/>
  <cp:lastPrinted>2025-06-25T07:32:00Z</cp:lastPrinted>
  <dcterms:modified xsi:type="dcterms:W3CDTF">2025-08-01T13:13:12Z</dcterms:modified>
  <cp:revision>16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