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B" w:rsidRPr="00196CDB" w:rsidRDefault="009A2FDC" w:rsidP="00196CDB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>
        <w:rPr>
          <w:rFonts w:ascii="Arial" w:eastAsia="Times New Roman" w:hAnsi="Arial" w:cs="Arial"/>
          <w:color w:val="3C3D3E"/>
          <w:kern w:val="36"/>
          <w:sz w:val="33"/>
          <w:szCs w:val="33"/>
        </w:rPr>
        <w:t xml:space="preserve">               </w:t>
      </w:r>
      <w:r w:rsidR="00196CDB" w:rsidRPr="00196CDB">
        <w:rPr>
          <w:rFonts w:ascii="Arial" w:eastAsia="Times New Roman" w:hAnsi="Arial" w:cs="Arial"/>
          <w:color w:val="3C3D3E"/>
          <w:kern w:val="36"/>
          <w:sz w:val="33"/>
          <w:szCs w:val="33"/>
        </w:rPr>
        <w:t>Доклады о муниципальном контроле</w:t>
      </w:r>
    </w:p>
    <w:p w:rsidR="00196CDB" w:rsidRPr="00196CDB" w:rsidRDefault="00196CDB" w:rsidP="00196CD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Доклад об осуществлении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9A2FDC">
        <w:rPr>
          <w:rFonts w:ascii="Arial" w:eastAsia="Times New Roman" w:hAnsi="Arial" w:cs="Arial"/>
          <w:color w:val="000000"/>
          <w:sz w:val="21"/>
          <w:szCs w:val="21"/>
        </w:rPr>
        <w:t>кого сельского поселения за 2023</w:t>
      </w:r>
      <w:bookmarkStart w:id="0" w:name="_GoBack"/>
      <w:bookmarkEnd w:id="0"/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год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1.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нормативно-правового регулирования </w:t>
      </w: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соответствующей сфере деятельности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 админис</w:t>
      </w:r>
      <w:r>
        <w:rPr>
          <w:rFonts w:ascii="Arial" w:eastAsia="Times New Roman" w:hAnsi="Arial" w:cs="Arial"/>
          <w:color w:val="000000"/>
          <w:sz w:val="21"/>
          <w:szCs w:val="21"/>
        </w:rPr>
        <w:t>трации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определены следующие виды муниципального контроля: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муниципальный жилищный контроль;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контроль в сфере соблюдения правил благоустройства;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поселения, соблюдение которых подлежит проверке в процессе осуществления муниципального контроля: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Конституция Российской Федерации;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08.11.2007 № 259-ФЗ «Устав автомобильного транспорта и городского наземного электрического транспорта»,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31.07.2020 248-ФЗ «О государственном контроле (надзоре) и муниципальном контроле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Устав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Решение сельского Совета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ского сельского поселения Калачевского муниципального района Волгоградской области от </w:t>
      </w:r>
      <w:r w:rsidRPr="00196CDB">
        <w:rPr>
          <w:rFonts w:ascii="Arial" w:eastAsia="Times New Roman" w:hAnsi="Arial" w:cs="Arial"/>
          <w:color w:val="000000" w:themeColor="text1"/>
          <w:sz w:val="21"/>
          <w:szCs w:val="21"/>
        </w:rPr>
        <w:t>27.08.2021 №20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области»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2.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Организация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Arial" w:eastAsia="Times New Roman" w:hAnsi="Arial" w:cs="Arial"/>
          <w:color w:val="000000"/>
          <w:sz w:val="21"/>
          <w:szCs w:val="21"/>
        </w:rPr>
        <w:t>границах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Предметом муниципального контроля является: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1) в области автомобильных дорог и дорожной деятельности, установленных в отношении автомобильных дорог: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а) к эксплуатации объектов дорожного сервиса, размещенных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 полосах отвода и (или) придорожных полосах автомобильных дорог общего пользования;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б) к осуществлению работ по капитальному ремонту, ремонту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3.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Финансовое и кадровое обеспечение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ском сельском поселении проведение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осуществляет специалист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</w:t>
      </w:r>
      <w:r>
        <w:rPr>
          <w:rFonts w:ascii="Arial" w:eastAsia="Times New Roman" w:hAnsi="Arial" w:cs="Arial"/>
          <w:color w:val="000000"/>
          <w:sz w:val="21"/>
          <w:szCs w:val="21"/>
        </w:rPr>
        <w:t>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Бюджетных средств, специально выделенных для обеспечения исполнения функций по осуществлению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5C6E36">
        <w:rPr>
          <w:rFonts w:ascii="Arial" w:eastAsia="Times New Roman" w:hAnsi="Arial" w:cs="Arial"/>
          <w:color w:val="000000"/>
          <w:sz w:val="21"/>
          <w:szCs w:val="21"/>
        </w:rPr>
        <w:t>кого сельского поселения за 2022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год, предусмотрено не было.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4.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За отчетный период внеплановые и плановые проверки не проводились.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Раздел 5.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Действия органов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по пресечению нарушений обязательных требований и (или) устранению последствий таких нарушений</w:t>
      </w:r>
    </w:p>
    <w:p w:rsidR="00196CDB" w:rsidRPr="00196CDB" w:rsidRDefault="005C6E36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2022</w:t>
      </w:r>
      <w:r w:rsidR="00196CDB">
        <w:rPr>
          <w:rFonts w:ascii="Arial" w:eastAsia="Times New Roman" w:hAnsi="Arial" w:cs="Arial"/>
          <w:color w:val="000000"/>
          <w:sz w:val="21"/>
          <w:szCs w:val="21"/>
        </w:rPr>
        <w:t xml:space="preserve"> году администрацией Береслав</w:t>
      </w:r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проверки на автомобильном транспорте, городском наземном электрическом транспорте и в дорожном хозяйстве в г</w:t>
      </w:r>
      <w:r w:rsidR="00196CDB"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ского сельского поселения не проводились, поэтому и </w:t>
      </w:r>
      <w:proofErr w:type="gramStart"/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>факты о нарушениях</w:t>
      </w:r>
      <w:proofErr w:type="gramEnd"/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не были.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6.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Анализ и оценка эффективности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</w:rPr>
        <w:t>- доля проведенных внеплановых проверок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проверок, результаты которых были признаны недействительными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общей суммы уплаченных (взысканных) административных штрафов – 0.</w:t>
      </w:r>
      <w:proofErr w:type="gramEnd"/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Анализ и оценка эффективности муниципального контроля не представляется возможным, в связи с тем, что 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не осуществлялся.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Проведение муниципального контроля посредством проведения проверок юридических лиц и индивидуальных предпринимателей позволит: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снизить число, неисполненных нарушений к числу выявленных нарушений;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снизить количество повторных обращений граждан;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</w:t>
      </w:r>
      <w:r>
        <w:rPr>
          <w:rFonts w:ascii="Arial" w:eastAsia="Times New Roman" w:hAnsi="Arial" w:cs="Arial"/>
          <w:color w:val="000000"/>
          <w:sz w:val="21"/>
          <w:szCs w:val="21"/>
        </w:rPr>
        <w:t>ниципальных правовых актов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по вопросам соблюдения требований в области автомобильных дорог и дорожной деятельности, установленных в отношении автомобильных дорог;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7.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Выводы и предложения по результатам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196CDB" w:rsidRPr="00196CDB" w:rsidRDefault="00196CDB" w:rsidP="00196CDB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501"/>
    <w:multiLevelType w:val="multilevel"/>
    <w:tmpl w:val="D2B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B"/>
    <w:rsid w:val="00196CDB"/>
    <w:rsid w:val="005C6E36"/>
    <w:rsid w:val="00966E8D"/>
    <w:rsid w:val="009A2FDC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User</cp:lastModifiedBy>
  <cp:revision>5</cp:revision>
  <dcterms:created xsi:type="dcterms:W3CDTF">2023-01-16T12:47:00Z</dcterms:created>
  <dcterms:modified xsi:type="dcterms:W3CDTF">2024-02-01T11:57:00Z</dcterms:modified>
</cp:coreProperties>
</file>