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17" w:rsidRPr="00827A51" w:rsidRDefault="00D87C17" w:rsidP="00827A5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27A51" w:rsidRPr="00827A51" w:rsidRDefault="00827A51" w:rsidP="00827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27A51" w:rsidRPr="00827A51" w:rsidRDefault="00827A51" w:rsidP="00827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1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827A51" w:rsidRPr="00827A51" w:rsidRDefault="00827A51" w:rsidP="00827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827A51" w:rsidRPr="00827A51" w:rsidRDefault="00827A51" w:rsidP="00827A51">
      <w:pPr>
        <w:pBdr>
          <w:between w:val="thinThickSmallGap" w:sz="36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27A51" w:rsidRPr="00827A51" w:rsidRDefault="00827A51" w:rsidP="00827A51">
      <w:pPr>
        <w:pBdr>
          <w:between w:val="thinThickSmallGap" w:sz="36" w:space="1" w:color="auto"/>
        </w:pBdr>
        <w:spacing w:before="3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A51" w:rsidRPr="00827A51" w:rsidRDefault="00827A51" w:rsidP="00827A51">
      <w:pPr>
        <w:tabs>
          <w:tab w:val="center" w:pos="4677"/>
          <w:tab w:val="left" w:pos="5710"/>
        </w:tabs>
        <w:spacing w:before="30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7A51">
        <w:rPr>
          <w:rFonts w:ascii="Times New Roman" w:hAnsi="Times New Roman" w:cs="Times New Roman"/>
          <w:b/>
          <w:sz w:val="28"/>
          <w:szCs w:val="28"/>
        </w:rPr>
        <w:t>№</w:t>
      </w:r>
      <w:r w:rsidR="00EE0A62">
        <w:rPr>
          <w:rFonts w:ascii="Times New Roman" w:hAnsi="Times New Roman" w:cs="Times New Roman"/>
          <w:b/>
          <w:sz w:val="28"/>
          <w:szCs w:val="28"/>
        </w:rPr>
        <w:t>42</w:t>
      </w:r>
    </w:p>
    <w:p w:rsidR="00827A51" w:rsidRPr="00827A51" w:rsidRDefault="00EE0A62" w:rsidP="00827A51">
      <w:pPr>
        <w:spacing w:before="30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«04</w:t>
      </w:r>
      <w:r w:rsidR="00827A51" w:rsidRPr="00827A5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мая 2022</w:t>
      </w:r>
      <w:r w:rsidR="00827A51" w:rsidRPr="00827A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7C17" w:rsidRPr="00827A51" w:rsidRDefault="00D87C17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EE0A62" w:rsidP="00EE0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от 02 июня 2021 года №44 «Об утверждении Положения об осуществлении администрацией Береславского сельского поселения Калачевского муниципального района Волгоградской области внутреннего финансового аудита» 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>
        <w:r w:rsidRPr="00827A51">
          <w:rPr>
            <w:rFonts w:ascii="Times New Roman" w:hAnsi="Times New Roman" w:cs="Times New Roman"/>
            <w:color w:val="0000FF"/>
            <w:sz w:val="28"/>
            <w:szCs w:val="28"/>
          </w:rPr>
          <w:t>статьи 160.2-1</w:t>
        </w:r>
      </w:hyperlink>
      <w:r w:rsidRPr="00827A5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>
        <w:r w:rsidRPr="00827A51">
          <w:rPr>
            <w:rFonts w:ascii="Times New Roman" w:hAnsi="Times New Roman" w:cs="Times New Roman"/>
            <w:color w:val="0000FF"/>
            <w:sz w:val="28"/>
            <w:szCs w:val="28"/>
          </w:rPr>
          <w:t>подпункта "а" пункта 3</w:t>
        </w:r>
      </w:hyperlink>
      <w:r w:rsidRPr="00827A51">
        <w:rPr>
          <w:rFonts w:ascii="Times New Roman" w:hAnsi="Times New Roman" w:cs="Times New Roman"/>
          <w:sz w:val="28"/>
          <w:szCs w:val="28"/>
        </w:rPr>
        <w:t xml:space="preserve"> стандарта внутреннего финансового аудита "Основания и порядок организации внутреннего финансового аудита, </w:t>
      </w:r>
      <w:r w:rsidR="00827A51">
        <w:rPr>
          <w:rFonts w:ascii="Times New Roman" w:hAnsi="Times New Roman" w:cs="Times New Roman"/>
          <w:sz w:val="28"/>
          <w:szCs w:val="28"/>
        </w:rPr>
        <w:t>администрация Береславского сельского поселения Калачевского муниципального района Волгоградской области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0A62">
        <w:rPr>
          <w:rFonts w:ascii="Times New Roman" w:hAnsi="Times New Roman" w:cs="Times New Roman"/>
          <w:sz w:val="28"/>
          <w:szCs w:val="28"/>
        </w:rPr>
        <w:t>Постановление администрации Береславского сельского поселения Калачевского муниципального района Волгоградской области от 02 июня 2021 года №44 «Об утверждении Положения об осуществлении администрацией Береславского сельского поселения Калачевского муниципального района Волгоградской области внутреннего финансового аудита» отменить.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обнародованию.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данного постановления оставляю за собой.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A51" w:rsidRP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048" w:rsidRDefault="00EE0A62" w:rsidP="00827A5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71A" w:rsidRPr="00A20048">
        <w:rPr>
          <w:rFonts w:ascii="Times New Roman" w:hAnsi="Times New Roman" w:cs="Times New Roman"/>
          <w:b/>
          <w:sz w:val="28"/>
          <w:szCs w:val="28"/>
        </w:rPr>
        <w:t xml:space="preserve"> главы Береславского</w:t>
      </w:r>
    </w:p>
    <w:p w:rsidR="00D87C17" w:rsidRPr="00A20048" w:rsidRDefault="0089771A" w:rsidP="00827A5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200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</w:t>
      </w:r>
      <w:r w:rsidR="00827A51" w:rsidRPr="00A2004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200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27A51" w:rsidRPr="00A200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20048">
        <w:rPr>
          <w:rFonts w:ascii="Times New Roman" w:hAnsi="Times New Roman" w:cs="Times New Roman"/>
          <w:b/>
          <w:sz w:val="28"/>
          <w:szCs w:val="28"/>
        </w:rPr>
        <w:t xml:space="preserve">  М.И.</w:t>
      </w:r>
      <w:r w:rsidR="00827A51" w:rsidRPr="00A20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048">
        <w:rPr>
          <w:rFonts w:ascii="Times New Roman" w:hAnsi="Times New Roman" w:cs="Times New Roman"/>
          <w:b/>
          <w:sz w:val="28"/>
          <w:szCs w:val="28"/>
        </w:rPr>
        <w:t>Легинзова</w:t>
      </w:r>
      <w:proofErr w:type="spellEnd"/>
    </w:p>
    <w:p w:rsidR="00D87C17" w:rsidRPr="00827A51" w:rsidRDefault="00827A51" w:rsidP="00827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7A51" w:rsidRDefault="0089771A" w:rsidP="00827A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7A5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827A51" w:rsidRDefault="00827A51" w:rsidP="00827A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7A51" w:rsidRDefault="00827A51" w:rsidP="00827A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</w:p>
    <w:p w:rsidR="00827A51" w:rsidRDefault="00827A51" w:rsidP="00827A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июня 2021 года №44</w:t>
      </w:r>
    </w:p>
    <w:p w:rsidR="00827A51" w:rsidRPr="00827A51" w:rsidRDefault="00827A51" w:rsidP="00827A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827A51">
        <w:rPr>
          <w:rFonts w:ascii="Times New Roman" w:hAnsi="Times New Roman" w:cs="Times New Roman"/>
          <w:sz w:val="28"/>
          <w:szCs w:val="28"/>
        </w:rPr>
        <w:t>ПОЛОЖЕНИЕ</w:t>
      </w:r>
    </w:p>
    <w:p w:rsidR="00D87C17" w:rsidRPr="00827A51" w:rsidRDefault="0089771A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ОБ ОСУЩЕСТВЛЕНИИ АДМИНИСТРАЦИЕЙ БЕРЕСЛАВСКОГО СЕЛЬСКОГО ПОСЕЛЕНИЯ КАЛАЧЕВСКОГО МУНИЦИПАЛЬНОГО РАЙОНА ВОЛГОГРАДСКОЙ ОБЛАСТИ ВНУТРЕННЕГО ФИНАНСОВОГО АУДИТА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1. Положение об осуществлении Администрацией Береславского сельского поселения Калачевского муниципального района Волгоградской области внутреннего финансового аудита разработано в соответствии с Федеральными стандартами внутреннего финансового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2.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Администрации Береславского сельского поселения (далее - Администрация сельского поселения), направленной на повышение качества выполнения внутренних бюджетных процедур.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Целями внутреннего финансового аудита являются: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в) подготовка предложений о повышении экономности и результативности использования бюджетных средств.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II. Организация внутреннего финансового аудита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3. Внутренний финансовый аудит в Администрации сельского поселения организуется и осуществляется субъектом внутреннего финансового аудита - уполномоченным должностным лицом, наделенным полномочиями по осуществлению внутреннего финансового аудита (далее - уполномоченное должностное лицо Администрация сельского поселения).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Уполномоченное должностное лицо, наделенное полномочиями по осуществлению внутреннего финансового аудита, несет ответственность за организацию и осуществление внутреннего финансового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Участие субъекта внутреннего финансового аудита в организации и выполнении внутренних бюджетных процедур исключено.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lastRenderedPageBreak/>
        <w:t>4. Структурные подразделения (должностные лица), выполняющие внутренние бюджетные процедуры, являются объектами внутреннего финансового аудита Администрация сельского поселения (далее - объекты аудита).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4.1. В рамках осуществления внутреннего финансового аудита: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а) оценивается надежность внутреннего финансового контроля;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подтверждаются законность выполнения внутренних бюджетных процедур и эффективность использования бюджетных средств;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в) подтверждается соответствие учетной политики и ведения бюджетного учета методологии и стандартам бюджетного учета, установленным Минфином России;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г) оценивается эффективность применения объектом аудита автоматизированных информационных систем при выполнении внутренних бюджетных процедур;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A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7A51">
        <w:rPr>
          <w:rFonts w:ascii="Times New Roman" w:hAnsi="Times New Roman" w:cs="Times New Roman"/>
          <w:sz w:val="28"/>
          <w:szCs w:val="28"/>
        </w:rPr>
        <w:t>) 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е) 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ж) подтверждается достоверность данных, содержащихся в регистрах бюджетного учета и включаемых в бюджетную отчетность.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5. Аудиторские проверки в зависимости от их характера, объема, сложности и специфики деятельности объектов аудита проводятся должностным лицом - субъектом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6. Деятельность субъекта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 Субъект аудита обязан: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проводить аудиторские проверки в соответствии с программами аудиторских проверок, в том числе аудиторскую проверку достоверности бюджетной отчетности получателя бюджетных средств, основанные на оценке бюджетных рисков подхода по определению проверяемых данных и используемых в отношении них методов аудита, а также соблюдения Администрацией сельского поселения порядка формирования сводной бюджетной отчетности;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знакомить руководителя объекта аудита с программой аудиторской проверки и результатами аудиторской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7.1. Должностные лица субъекта аудита, которые в период, подлежащий аудиторской проверке, организовывали и выполняли внутренние бюджетные процедуры, к проведению аудиторских проверок не допускаются.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8. Должностные лица субъекта аудита при проведен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>диторских проверок имеют право: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контроля, письменные заявления и объяснения от должностных лиц и иных работников объектов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привлекать независимых экспертов.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9. Независимые эксперты для участия в аудиторской проверке привлекаются субъектом аудита по согласованию с главой Администрации сельского поселения.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10. Аудиторские проверки подразделяются: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на камеральные, которые проводятся по месту нахождения субъекта аудита на основании представленных по его запросу информации и материалов;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на выездные, которые проводятся по месту нахождения объектов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на комбинированные, которые проводятся как по месту нахождения субъекта аудита, так и по месту нахождения объектов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11. Аудиторская проверка проводится на основании программы аудиторской проверки, которая утверждается главой Администрации сельского поселения не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аудиторской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Программа аудиторской проверки должна содержать наименование (камеральная, выездная, комбинированная) и тему аудиторской проверки, сроки ее проведения, наименование объекта аудита, перечень вопросов, подлежащих изучению в ходе аудиторской проверки.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III. Планирование аудиторских проверок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12. Плановые аудиторские проверки осуществляются в соответствии с годовым планом внутреннего финансового аудита (далее - План) (приложение N 1).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13. При планирован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>диторских проверок (составлении Плана и программы аудиторской проверки) должностным лицом субъектов аудита учитываются: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в случае неправомерного исполнения этих операций;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</w:t>
      </w:r>
      <w:r w:rsidRPr="00827A51">
        <w:rPr>
          <w:rFonts w:ascii="Times New Roman" w:hAnsi="Times New Roman" w:cs="Times New Roman"/>
          <w:sz w:val="28"/>
          <w:szCs w:val="28"/>
        </w:rPr>
        <w:lastRenderedPageBreak/>
        <w:t>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результаты оценки бюджетных рисков.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14. В ходе планирования субъектами аудита проводится предварительный анализ данных об объектах аудита, в том числе сведений о результатах: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за период, подлежащий аудиторской проверке;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проведения в текущем и (или) отчетном финансовом году контрольных мероприятий органами муниципального финансового контроля в отношении финансово-хозяйственной деятельности объектов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15. Не позднее 30 декабря текущего календарного года проект Плана на следующий календарный год представляется на утверждение главе Администрации сельского поселения.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16. По мере необходимости в План вносятся изменения. Решение о внесении изменений в План принимается главой Администрации сельского поселения на основании мотивированной докладной записки субъекта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17. Решение о проведении аудиторской проверки оформляется распоряжением руководителя, в котором указываются наименование аудиторской проверки (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камеральная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>, выездная, комбинированная), наименование объекта аудита, срок проведения аудиторской проверки, проверяемый период финансово-хозяйственной деятельности объекта аудита, Ф.И.О. проверяющего, срок представления отчета о результатах аудиторской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Аудиторская проверка проводится на основании программы, утвержденной главой Администрации сельского поселения (далее - Программа) (приложение N 2).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18. Внеплановые аудиторские проверки проводятся по решению руководителя.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IV. Проведение аудиторской проверки</w:t>
      </w:r>
    </w:p>
    <w:p w:rsidR="00D87C17" w:rsidRPr="00827A51" w:rsidRDefault="0089771A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и оформление ее результатов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19. Аудиторская проверка проводится с применением следующих методов аудита: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а) инспектирование, представляющее собой изучение записей и документов, связанных с осуществлением операций (действий по формированию документа, необходимого для выполнения внутренней бюджетной процедуры) и (или) материальных активов;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наблюдение, представляющее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lastRenderedPageBreak/>
        <w:t>в) запрос, представляющий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г) подтверждение, представляющее собой ответ на запрос информации, содержащейся в регистрах бюджетного учета;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A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7A51">
        <w:rPr>
          <w:rFonts w:ascii="Times New Roman" w:hAnsi="Times New Roman" w:cs="Times New Roman"/>
          <w:sz w:val="28"/>
          <w:szCs w:val="28"/>
        </w:rPr>
        <w:t>) пересчет, представляющий собой проверку точности арифметических расчетов, произведенных объектом аудита, либо самостоятельный расчет должностным лицом субъекта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е) аналитические процедуры, представляющие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причин и недостатков осуществления иных внутренних бюджетных процедур.</w:t>
      </w:r>
      <w:proofErr w:type="gramEnd"/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В ходе аудиторской проверки достоверности бюджетной отчетности получателя бюджетных средств, сформированной объектом аудита, субъект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(отсутствия) выраженных в денежном выражении искажений показателей бюджетной отчетности, которые приводят к искажению информации об активах и обязательствах и (или) финансовом результате, а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также влияют на принятие пользователями бюджетной отчетности управленческих решений.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827A51">
        <w:rPr>
          <w:rFonts w:ascii="Times New Roman" w:hAnsi="Times New Roman" w:cs="Times New Roman"/>
          <w:sz w:val="28"/>
          <w:szCs w:val="28"/>
        </w:rPr>
        <w:t>21. Процесс определения проверяемых данных и используемых в отношении них методов аудита включает следующие этапы: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осуществление оценки рисков искажения бюджетной отчетности;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определение подлежащих проверке показателей бюджетной отчетности,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бюджетной отчетности.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Оценка риска искажения бюджетной отчетности осуществляется в отношении каждого показателя бюджетной отчетности по следующим критериям: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существенность ошибки - величина искажения информации об активах и обязательствах и (или) финансовом результате, а также степень влияния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отражения, нарушений методологии и стандартов бюджетного учета и бюджетной отчетности, установленных Минфином России);</w:t>
      </w:r>
      <w:proofErr w:type="gramEnd"/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вероятность допущения ошибки - степень возможности </w:t>
      </w:r>
      <w:proofErr w:type="spellStart"/>
      <w:r w:rsidRPr="00827A51">
        <w:rPr>
          <w:rFonts w:ascii="Times New Roman" w:hAnsi="Times New Roman" w:cs="Times New Roman"/>
          <w:sz w:val="28"/>
          <w:szCs w:val="28"/>
        </w:rPr>
        <w:t>неотражения</w:t>
      </w:r>
      <w:proofErr w:type="spellEnd"/>
      <w:r w:rsidRPr="00827A51">
        <w:rPr>
          <w:rFonts w:ascii="Times New Roman" w:hAnsi="Times New Roman" w:cs="Times New Roman"/>
          <w:sz w:val="28"/>
          <w:szCs w:val="28"/>
        </w:rPr>
        <w:t xml:space="preserve">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Минфином России.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значения критерия "вероятность допущения ошибки" осуществляется с учетом результатов анализа имеющихся причин и условий (обстоятельств) реализации риска искажения бюджетной отчетности, в том числе анализа состояния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ведением бюджетного учета и составлением бюджетной отчетности.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Значение каждого из указанных критериев оценивается как низкое, среднее или высокое.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Риск искажения бюджетной отчетности является высоким (риск существенного искажения бюджетной отчетности), если значение одного из критериев риска искажения бюджетной отчетности оценивается как высокое.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Риск искажения бюджетной отчетности является низким (риск несущественного искажения бюджетной отчетности), если значение каждого из критериев риска искажения бюджетной отчетности оценивается как низкое.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Риск искажения бюджетной отчетности является средним в случаях остальных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сочетаний значений критериев риска искажения бюджетной отчетности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>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показателям бюджетной отчетности с рисками существенного искажения бюджетной отчетности применяется комбинация из двух и более таких методов аудита, как инспектирование, пересчет, подтверждение и запрос.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показателям бюджетной отчетности со средними рисками искажения бюджетной отчетности применяются методы аудита по решению уполномоченного должностного лица ФАДН России (уполномоченных должностных лиц управлений).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(или) наблюдение либо аудит таких показателей отчетности не проводится.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По проверяемому показателю бюджетной отчетности объем выборки данных, используемых для подтверждения достоверности информации, содержащейся в бюджетной отчетности, определяется в зависимости от значения риска искажения бюджетной отчетности с учетом методических рекомендаций Минфина России.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22. Мотивированный запрос формируется должностным лицом субъекта аудита в пределах или за пределами объекта аудита и направляется объекту аудита (вручается руководителю объекта аудита под роспись).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Ответ на мотивированный запрос в письменной и электронной форме с приложением необходимых копий документов составляется объектом аудита и направляется субъекту аудита в срок не позднее 3 рабочих дней после его получения объектом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23. При проведен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</w:t>
      </w:r>
      <w:r w:rsidRPr="00827A51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24. При проведен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>диторской проверки формируется рабочая документация, которая содержит следующие документы и иные материалы, подготавливаемые в связи с проведением аудиторской проверки: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а) документы, отражающие подготовку аудиторской проверки, включая ее программу;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сведения о характере, сроках, об объеме аудиторской проверки и о результатах ее выполнения;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A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7A51">
        <w:rPr>
          <w:rFonts w:ascii="Times New Roman" w:hAnsi="Times New Roman" w:cs="Times New Roman"/>
          <w:sz w:val="28"/>
          <w:szCs w:val="28"/>
        </w:rPr>
        <w:t>) письменные заявления и объяснения, полученные от должностных лиц и работников объектов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ж) копии финансово-хозяйственных документов объекта аудита, подтверждающих выявленные нарушения;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25.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аудиторской проверки) или продления аудиторской проверки,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направляет главе Администрации сельского поселения служебную записку с изложением обстоятельств и срока предлагаемого приостановления (продления) аудиторской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Срок приостановления (продления) аудиторской проверки определяется в каждом конкретном случае исходя из целей, которые должны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достигнуты в период приостановления (продления) аудиторской проверки, но не может превышать 60 календарных дней.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26. Решение о приостановлении (продлении) аудиторской проверки, принятое главой Администрации сельского поселения в соответствии с мотивированной докладной запиской субъекта аудита, оформляется распоряжением.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27. После устранения причин приостановления аудиторской проверки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возобновляет проведение аудиторской проверки в сроки, устанавливаемые распоряжением Администрации сельского поселения.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28. Результаты аудиторской проверки оформляются Актом аудиторской проверки (приложение N 3).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29. При наличии разногласий по выводам, указанным в акте аудиторской проверки, объект аудита вправе в течение 5 рабочих дней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его получения направить возражения в письменной и электронной форме.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 xml:space="preserve">Проверяющий в срок до 10 рабочих дней со дня получения возражений в </w:t>
      </w:r>
      <w:r w:rsidRPr="00827A51">
        <w:rPr>
          <w:rFonts w:ascii="Times New Roman" w:hAnsi="Times New Roman" w:cs="Times New Roman"/>
          <w:sz w:val="28"/>
          <w:szCs w:val="28"/>
        </w:rPr>
        <w:lastRenderedPageBreak/>
        <w:t>электронной форме рассматривает их обоснованность и дает по ним заключение в письменной форме.</w:t>
      </w:r>
      <w:proofErr w:type="gramEnd"/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30. Заключение после его утверждения главой Администрации сельского поселения направляется руководителю объекта аудита в письменной и электронной форме, а его копия приобщается к материалам аудиторской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31. Уполномоченное должностное лицо представляет информацию о нарушениях и недостатках, выявленных в ходе аудиторской проверки главе Администрации сельского поселения, с приложением копий подтверждающих документов, а также информацию с предложениями об их устранении.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32. Контроль за своевременным и полным выполнением предложений по актам аудиторских проверок осуществляется субъектом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33. На основании акта аудиторской проверки проверяющий составляет отчет о результатах аудиторской проверки, содержащий информацию об итогах аудиторской проверки, в том числе: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  <w:proofErr w:type="gramEnd"/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информацию о наличии или об отсутствии возражений со стороны объекта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в) 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г)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 методологии и стандартам бюджетного учета и бюджетной отчетности, установленным Минфином России, 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о ее составлении на основе данных, содержащихся в регистрах бюджетного учета), а также о соблюдении Администрацией сельского поселения порядка формирования сводной бюджетной отчетности;</w:t>
      </w:r>
      <w:proofErr w:type="gramEnd"/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A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7A51">
        <w:rPr>
          <w:rFonts w:ascii="Times New Roman" w:hAnsi="Times New Roman" w:cs="Times New Roman"/>
          <w:sz w:val="28"/>
          <w:szCs w:val="28"/>
        </w:rPr>
        <w:t>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федерального бюджета отражаются в отчете (приложение 4).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34. Отчет о результатах аудиторской проверки, подписанный руководителем субъекта аудита, с приложением акта аудиторской проверки в </w:t>
      </w:r>
      <w:r w:rsidRPr="00827A51">
        <w:rPr>
          <w:rFonts w:ascii="Times New Roman" w:hAnsi="Times New Roman" w:cs="Times New Roman"/>
          <w:sz w:val="28"/>
          <w:szCs w:val="28"/>
        </w:rPr>
        <w:lastRenderedPageBreak/>
        <w:t xml:space="preserve">течение 10 рабочих дней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его подписания проверяющим направляется главой Администрации сельского поселения. По результатам рассмотрения указанного отчета глава Администрации сельского поселения принимает одно или несколько из следующих решений: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827A51">
        <w:rPr>
          <w:rFonts w:ascii="Times New Roman" w:hAnsi="Times New Roman" w:cs="Times New Roman"/>
          <w:sz w:val="28"/>
          <w:szCs w:val="28"/>
        </w:rPr>
        <w:t>а) о необходимости реализац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о недостаточной обоснованности аудиторских выводов, предложений и рекомендаций;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в) о применении материальной и (или) дисциплинарной ответственности к виновным должностным лицам и работникам объекта аудита, а также о проведении служебных проверок;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г) о направлении материалов в орган, осуществляющий функции по контролю и надзору в финансово-бюджетной сфере, орган внутреннего муниципального контроля и (или) правоохранительные органы в случае наличия признаков нарушений, в отношении которых отсутствует возможность их устранения;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35. При принятии глава Администрации сельского поселения решения, предусмотренного подпунктом "а" пункта 34 настоящего Положения,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аудита и осуществляет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IV. Проведение камеральной аудиторской проверки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36. Лицо ответственное за проведению камеральной аудиторской проверки - проверяющий  уведомляет объект аудита о проведении камеральной проверки путем направления копии распоряжения Администрации сельского поселения о проведении камеральной проверки и копии программы камеральной проверки в срок не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чем за 15 рабочих дней до даты начала проведения камеральной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37. Одновременно с копиями распоряжения Администрации сельского поселения о проведении камеральной проверки и программы камеральной проверки объекту аудита направляется мотивированный запрос о представлении информации, документов и материалов, необходимых для проведения камеральной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Проверяющий определяет объем и состав аудиторских исследований по каждому вопросу программы камеральной проверки, способы сбора данных в соответствии с п.46 настоящего Положения.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38. Срок проведения камеральной проверки не может составлять более чем 45 календарных дней и может быть продлен только один раз не более чем на 45 календарных дней по решению главы Администрации сельского поселения.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При необходимости (в том числе в случаях непредставления или несвоевременного представления объектом аудита информации, документов и материалов, включенных в мотивированный запрос) срок проведения </w:t>
      </w:r>
      <w:r w:rsidRPr="00827A51">
        <w:rPr>
          <w:rFonts w:ascii="Times New Roman" w:hAnsi="Times New Roman" w:cs="Times New Roman"/>
          <w:sz w:val="28"/>
          <w:szCs w:val="28"/>
        </w:rPr>
        <w:lastRenderedPageBreak/>
        <w:t>камеральной проверки может быть перенесен в установленном порядке.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39. Результаты камеральной проверки оформляются актом камеральной проверки, который составляется и подписывается проверяющим в течение 10 рабочих дней со дня окончания камеральной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40. Акт камеральной проверки составляется в двух экземплярах, один из которых в течение 3 рабочих дней с даты его подписания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направляется объекту аудита в письменной и электронной форме.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41. Второй экземпляр акта камеральной проверки и отчет о результатах камеральной проверки направляются главе Администрации сельского поселения для рассмотрения и принятия решений по результатам камеральной проверки.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V. Проведение выездной аудиторской проверки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42. Срок проведения выездной аудиторской проверки (далее - выездная проверка) не может превышать 45 календарных дней.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Проверяющий по прибытии на объект аудита обязан ознакомить руководителя объекта аудита с программой выездной проверки, решить организационно-технические вопросы проведения выездной проверки.</w:t>
      </w:r>
      <w:proofErr w:type="gramEnd"/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45. Руководители объектов аудита обязаны: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а) создать условия для работы проверяющего;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предоставить служебное помещение, оборудованное организационно-техническими средствами, средствами связи и гарантирующее сохранность документов, обеспечить транспортом;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в) оказывать содействие в проведении выездной проверки, давать указания о представлении подлинных документов, подлежащих проверке, а также справок и объяснений в устной и письменной форме по вопросам, имеющим отношение к выездной проверке;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г) при необходимости обеспечивать проведение инвентаризации активов и обязательств, контрольных обмеров выполненных строительно-монтажных (ремонтных) работ, а также присутствие при этом заинтересованных должностных лиц и работников объекта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A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7A51">
        <w:rPr>
          <w:rFonts w:ascii="Times New Roman" w:hAnsi="Times New Roman" w:cs="Times New Roman"/>
          <w:sz w:val="28"/>
          <w:szCs w:val="28"/>
        </w:rPr>
        <w:t>) принимать меры к устранению и предупреждению выявленных в процессе аудиторской проверки нарушений и недостатков;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е) принимать решения о привлечении виновных должностных лиц и работников объекта аудита к материальной и (или) дисциплинарной ответственности и меры к возмещению причиненного ущерба.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46. Проверяющий определяет объем и состав аудиторских исследований по каждому вопросу программы выездной проверки, а также способы сбора данных.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Сплошной способ сбора данных заключается в аудиторских исследованиях всей совокупности финансовых, бухгалтерских, отчетных и иных документов, относящихся к одному вопросу программы выездной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Выборочный способ сбора данных заключается в аудиторских </w:t>
      </w:r>
      <w:r w:rsidRPr="00827A51">
        <w:rPr>
          <w:rFonts w:ascii="Times New Roman" w:hAnsi="Times New Roman" w:cs="Times New Roman"/>
          <w:sz w:val="28"/>
          <w:szCs w:val="28"/>
        </w:rPr>
        <w:lastRenderedPageBreak/>
        <w:t>исследованиях части финансовых, бухгалтерских, отчетных и иных документов, относящихся к одному вопросу программы выездной проверки. При этом объем выборки и ее состав определяются проверяющим таким образом, чтобы обеспечить возможность оценки изучаемого вопроса программы выездной проверки для последующего формирования доказательств.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не вправе при составлении акта выездной проверки включать информацию и выводы, изложенные в справке по результатам проверки соответствующего вопроса программы выездной проверки, если они не основываются на достаточных надлежащих надежных доказательствах.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48. Акт выездной проверки составляется в двух экземплярах, каждый из которых подписывается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>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Один экземпляр акта выездной проверки вручается руководителю объекта аудита под роспись.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Второй экземпляр акта выездной проверки приобщается к материалам выездной проверки.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VI. Составление и представление отчетности о результатах</w:t>
      </w:r>
    </w:p>
    <w:p w:rsidR="00D87C17" w:rsidRPr="00827A51" w:rsidRDefault="0089771A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аудита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49. Субъект аудита обеспечивает составление годовой отчетности о результатах осуществления внутреннего финансового аудита в срок не позднее 20 января.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Отчет о результатах осуществления внутреннего финансового аудита (приложение N 5) и пояснительная записка к нему составляются субъектом аудита по состоянию на 1 января года, следующего за отчетным годом.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50. В пояснительной записке указываются: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сведения о правовых актах, регулирующих осуществление субъектом аудита внутреннего финансового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краткая характеристика результатов осуществления внутреннего финансового аудита в отчетном периоде;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причины, повлекшие невыполнение Плана, увеличение фактических сроков проведения аудиторских проверок по отношению к плановым срокам, и принятые меры по их устранению;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сведения о наличии признанных обоснованными возражений со стороны объектов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суммы и виды выявленных в отчетном периоде нарушений (в тыс. рублей);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сведения о применении материальной и (или) дисциплинарной ответственности к виновным должностным лицам и работникам объектов аудита, а также о проведении служебных проверок, в том числе по результатам аудиторских проверок, проведенных в периоды, предшествующие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>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суммы денежных средств, уплаченных в счет возмещения причиненного </w:t>
      </w:r>
      <w:r w:rsidRPr="00827A51">
        <w:rPr>
          <w:rFonts w:ascii="Times New Roman" w:hAnsi="Times New Roman" w:cs="Times New Roman"/>
          <w:sz w:val="28"/>
          <w:szCs w:val="28"/>
        </w:rPr>
        <w:lastRenderedPageBreak/>
        <w:t xml:space="preserve">ущерба (в рублях), в том числе выявленного по результатам аудиторских проверок, проведенных в периоды, предшествующие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>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объекты аудита, которыми в отчетном периоде не выполнены предложения, внесенные субъектом аудита в акт проверки, а также причины, повлекшие их невыполнение;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случаи передачи материалов в федеральный орган исполнительной власти, осуществляющий функции по контролю и надзору в финансово-бюджетной сфере, орган внутреннего муниципального финансового контроля и (или) правоохранительные органы;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иные решения, связанные с привлечением к ответственности за выявленные нарушения.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51. Уполномоченное должностное лицо Администрации сельского поселения ежегодно не позднее 1 февраля представляет главой Администрации сельского поселения отчет о результатах осуществления внутреннего финансового аудита и пояснительную записку к нему.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52. Годовая отчетность о результатах осуществления внутреннего финансового аудита должна содержать информацию, подтверждающую выводы о надежности (об эффективности) внутреннего финансового контроля и достоверности сводной бюджетной отчетности главой Администрации сельского поселения.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отсутствию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либо существенному снижению числа нарушений, а также к повышению эффективности использования средств местного бюджета.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1">
        <w:rPr>
          <w:rFonts w:ascii="Times New Roman" w:hAnsi="Times New Roman" w:cs="Times New Roman"/>
          <w:sz w:val="28"/>
          <w:szCs w:val="28"/>
        </w:rPr>
        <w:br w:type="page"/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Положению об осуществлении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аудита,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от 07 июня 2021г. N __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УТВЕРЖДАЮ:</w:t>
      </w:r>
    </w:p>
    <w:p w:rsidR="00D87C17" w:rsidRPr="00827A51" w:rsidRDefault="0089771A" w:rsidP="00827A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Глава Береславского сельского  поселения                                                 _________________ Ф.И.О.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827A51">
        <w:rPr>
          <w:rFonts w:ascii="Times New Roman" w:hAnsi="Times New Roman" w:cs="Times New Roman"/>
          <w:sz w:val="28"/>
          <w:szCs w:val="28"/>
        </w:rPr>
        <w:t>ПЛАН</w:t>
      </w:r>
    </w:p>
    <w:p w:rsidR="00D87C17" w:rsidRPr="00827A51" w:rsidRDefault="0089771A" w:rsidP="00827A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 администрации Береславского сельского поселения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5"/>
        <w:gridCol w:w="1378"/>
        <w:gridCol w:w="1491"/>
        <w:gridCol w:w="849"/>
        <w:gridCol w:w="1974"/>
        <w:gridCol w:w="1378"/>
        <w:gridCol w:w="1634"/>
      </w:tblGrid>
      <w:tr w:rsidR="00D87C17" w:rsidRPr="00827A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Тема аудиторской проверки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Объект аудита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Вид аудиторской проверки (</w:t>
            </w:r>
            <w:proofErr w:type="gramStart"/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proofErr w:type="gramEnd"/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, выездная, комбинированная)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Срок проведения аудиторской проверки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87C17" w:rsidRPr="00827A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17" w:rsidRPr="00827A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субъекта внутреннего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финансового аудита             ____________ _________ 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1">
        <w:rPr>
          <w:rFonts w:ascii="Times New Roman" w:hAnsi="Times New Roman" w:cs="Times New Roman"/>
          <w:sz w:val="28"/>
          <w:szCs w:val="28"/>
        </w:rPr>
        <w:br w:type="page"/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Положению об осуществлении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аудита,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от 07 июня 2021г. N __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УТВЕРЖДАЮ:</w:t>
      </w:r>
    </w:p>
    <w:p w:rsidR="00D87C17" w:rsidRPr="00827A51" w:rsidRDefault="0089771A" w:rsidP="00827A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Глава Береславского сельского  поселения                                                 _________________ Ф.И.О.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75"/>
      <w:bookmarkEnd w:id="4"/>
      <w:r w:rsidRPr="00827A51">
        <w:rPr>
          <w:rFonts w:ascii="Times New Roman" w:hAnsi="Times New Roman" w:cs="Times New Roman"/>
          <w:sz w:val="28"/>
          <w:szCs w:val="28"/>
        </w:rPr>
        <w:t>Программа аудиторской проверки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(тема аудиторской проверки, проверяемый период)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1. Объект аудита: 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2. Основание для проведения аудиторской проверки: 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(дата и номер приказа о назначении аудиторской проверки, N пункта плана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3. Вид и способы (сплошной, выборочный) аудиторской проверки: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4. Срок проведения аудиторской проверки: 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5. Перечень вопросов, подлежащих изучению в ходе аудиторской проверки: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5.1.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5.2.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6. Описание аудиторских процедур: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6.1.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6.2.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 Ответственные исполнители: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lastRenderedPageBreak/>
        <w:t>7.1.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7.2.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8. Сроки проведения аудиторских процедур: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8.1. ______________________________________________________________________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Руководитель аудиторской группы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(ответственный работник)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   _______________   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(должность)           подпись                     Ф.И.О.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дата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1">
        <w:rPr>
          <w:rFonts w:ascii="Times New Roman" w:hAnsi="Times New Roman" w:cs="Times New Roman"/>
          <w:sz w:val="28"/>
          <w:szCs w:val="28"/>
        </w:rPr>
        <w:br w:type="page"/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Положению об осуществлении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аудита,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от 07 июня 2021г. N __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8"/>
      <w:bookmarkEnd w:id="5"/>
      <w:r w:rsidRPr="00827A51">
        <w:rPr>
          <w:rFonts w:ascii="Times New Roman" w:hAnsi="Times New Roman" w:cs="Times New Roman"/>
          <w:sz w:val="28"/>
          <w:szCs w:val="28"/>
        </w:rPr>
        <w:t>АКТ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аудиторской проверки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                                           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(место составления)                                              (дата)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(объект аудиторской проверки)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Во исполнение 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 xml:space="preserve">(дата и номер </w:t>
      </w:r>
      <w:proofErr w:type="spellStart"/>
      <w:r w:rsidRPr="00827A51">
        <w:rPr>
          <w:rFonts w:ascii="Times New Roman" w:hAnsi="Times New Roman" w:cs="Times New Roman"/>
          <w:sz w:val="28"/>
          <w:szCs w:val="28"/>
        </w:rPr>
        <w:t>распорчжения</w:t>
      </w:r>
      <w:proofErr w:type="spellEnd"/>
      <w:r w:rsidRPr="00827A51">
        <w:rPr>
          <w:rFonts w:ascii="Times New Roman" w:hAnsi="Times New Roman" w:cs="Times New Roman"/>
          <w:sz w:val="28"/>
          <w:szCs w:val="28"/>
        </w:rPr>
        <w:t xml:space="preserve"> о назначении аудиторской проверки,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N пункта плана внутреннего финансового аудита)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 соответствии с Программой 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 xml:space="preserve">(дата утверждения </w:t>
      </w:r>
      <w:hyperlink w:anchor="P275">
        <w:r w:rsidRPr="00827A5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27A51">
        <w:rPr>
          <w:rFonts w:ascii="Times New Roman" w:hAnsi="Times New Roman" w:cs="Times New Roman"/>
          <w:sz w:val="28"/>
          <w:szCs w:val="28"/>
        </w:rPr>
        <w:t xml:space="preserve"> аудиторской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проверки)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Аудиторской группой (ответственным лицом) в составе: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Фамилия, инициалы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- должность проверяющего.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Проведена аудиторская проверка на тему: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(тема аудиторской проверки и проверяемый период)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Вид аудиторской проверки: 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Срок проведения аудиторской проверки: 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Способы проведения аудиторской проверки (сплошной и (или)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выборочный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>):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Перечень вопросов, изученных в ходе аудиторской проверки: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Проверка проведена в присутствии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(должность, Ф.И.О. руководителя объекта аудита (иных уполномоченных лиц)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(заполняется  в  случае  осуществления проверки по месту нахождения объекта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аудита)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 ходе проведения аудиторской проверки установлено следующее.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По вопросу N 1 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По вопросу N 2 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Изложение  результатов  аудиторской проверки в разрезе проверяемых вопросов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со ссылкой на документы, прилагаемые к акту аудиторской проверки: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  ходе  проведения  аудиторской  проверки  проверено  расходование средств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местного бюджета 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lastRenderedPageBreak/>
        <w:t>По  результатам проведенной аудиторской проверки сумма выявленных нарушений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составила _________________________________________________________________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Проверяющий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   _______________   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(должность)                подпись                Ф.И.О.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дата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Руководитель объекта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(уполномоченное им лицо)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   _______________   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(должность)                подпись                Ф.И.О.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дата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  случае  наличия  разногласий  у  объекта  внутреннего финансового аудита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делается об этом запись от руки.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1">
        <w:rPr>
          <w:rFonts w:ascii="Times New Roman" w:hAnsi="Times New Roman" w:cs="Times New Roman"/>
          <w:sz w:val="28"/>
          <w:szCs w:val="28"/>
        </w:rPr>
        <w:br w:type="page"/>
      </w:r>
    </w:p>
    <w:p w:rsidR="00D87C17" w:rsidRPr="00827A51" w:rsidRDefault="0089771A" w:rsidP="0082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Положению об осуществлении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аудита,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от 07 июня 2021г. N __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0"/>
      <w:bookmarkEnd w:id="6"/>
      <w:r w:rsidRPr="00827A51">
        <w:rPr>
          <w:rFonts w:ascii="Times New Roman" w:hAnsi="Times New Roman" w:cs="Times New Roman"/>
          <w:sz w:val="28"/>
          <w:szCs w:val="28"/>
        </w:rPr>
        <w:t>Отчет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 результатах аудиторской проверки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(полное наименование объекта аудиторской проверки)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1. Основание для проведения аудиторской проверки: 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(дата и номер распоряжения о назначении аудиторской проверки, N пункта плана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2. Тема аудиторской проверки: 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3. Проверяемый период: 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4. Срок проведения аудиторской проверки: 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5. Вид аудиторской проверки: 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6. Срок проведения аудиторской проверки: 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 Перечень вопросов, изученных в ходе аудиторской проверки: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7.1.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7.2.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7.3.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8. По результатам аудиторской проверки установлено следующее: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(кратко  излагается  информация  о  выявленных  в ходе аудиторской проверки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недостатках  и  нарушениях  (в  количественном  и  денежном  выражении),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условиях  и  о  причинах  таких  нарушений, а также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не устраненных в ходе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внутреннего  финансового  контроля  значимых бюджетных рисках, по порядку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27A51">
        <w:rPr>
          <w:rFonts w:ascii="Times New Roman" w:hAnsi="Times New Roman" w:cs="Times New Roman"/>
          <w:sz w:val="28"/>
          <w:szCs w:val="28"/>
        </w:rPr>
        <w:t xml:space="preserve"> с нумерацией вопросов Программы проверки)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9.  Возражения  руководителя (иного уполномоченного лица) объекта проверки,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изложенные по результатам проверки: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(указывается информация о наличии или отсутствии возражений; при наличии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возражений указываются реквизиты документа (возражений) (номер, дата,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количество листов приложенных к Отчету возражений))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10. Выводы: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10.1. 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(излагаются выводы о степени надежности внутреннего финансового контроля)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10.2. 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(излагаются выводы о достоверности бюджетной отчетности и соответствии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ведения бюджетного учета объектами аудита методологии и стандартам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бюджетного учета)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11. Предложения и рекомендации: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(излагаются предложения и рекомендации по устранению выявленных нарушений и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недостатков, принятию мер по минимизации бюджетных рисков, внесению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изменений в карты внутреннего финансового контроля и (или) предложения </w:t>
      </w:r>
      <w:proofErr w:type="gramStart"/>
      <w:r w:rsidRPr="00827A5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повышению экономности и результативности использования бюджетных средств)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Приложения: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1. Акт проверки 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lastRenderedPageBreak/>
        <w:t>(полное наименование объекта аудиторской проверки)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на ______ листах в 1 экз.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2. Возражения к Акту проверки 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1">
        <w:rPr>
          <w:rFonts w:ascii="Times New Roman" w:hAnsi="Times New Roman" w:cs="Times New Roman"/>
          <w:sz w:val="28"/>
          <w:szCs w:val="28"/>
        </w:rPr>
        <w:t>(полное наименование объекта</w:t>
      </w:r>
      <w:proofErr w:type="gramEnd"/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аудиторской проверки)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на ______ листах в 1 экз.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Уполномоченный руководитель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   _______________   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(должность)           подпись              (расшифровка подписи)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дата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pBdr>
          <w:top w:val="single" w:sz="6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7C17" w:rsidRPr="00827A51" w:rsidSect="00D87C1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D87C17"/>
    <w:rsid w:val="00192355"/>
    <w:rsid w:val="00305A9D"/>
    <w:rsid w:val="0071096B"/>
    <w:rsid w:val="00827A51"/>
    <w:rsid w:val="0089771A"/>
    <w:rsid w:val="00A20048"/>
    <w:rsid w:val="00A23755"/>
    <w:rsid w:val="00D87C17"/>
    <w:rsid w:val="00EE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45E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87C17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D87C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87C17"/>
    <w:pPr>
      <w:spacing w:after="140"/>
    </w:pPr>
  </w:style>
  <w:style w:type="paragraph" w:styleId="a6">
    <w:name w:val="List"/>
    <w:basedOn w:val="a5"/>
    <w:rsid w:val="00D87C17"/>
    <w:rPr>
      <w:rFonts w:cs="Lucida Sans"/>
    </w:rPr>
  </w:style>
  <w:style w:type="paragraph" w:customStyle="1" w:styleId="Caption">
    <w:name w:val="Caption"/>
    <w:basedOn w:val="a"/>
    <w:qFormat/>
    <w:rsid w:val="00D87C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87C17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D1389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D1389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13890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D13890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EF45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06DB19697460DD0465031344F1D121BC926B711BD5C4061F04C15D8198BC476242E16D0B7AF7B809BA381DC889438F7F47143E35A519ADE5Q9M" TargetMode="External"/><Relationship Id="rId4" Type="http://schemas.openxmlformats.org/officeDocument/2006/relationships/hyperlink" Target="consultantplus://offline/ref=3306DB19697460DD0465031344F1D121BC9C687613D4C4061F04C15D8198BC476242E1690B7BF5B25BE0281981DC4D917C5F0A3A2BA5E1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Валерьевич Азарнов</dc:creator>
  <cp:lastModifiedBy>Колесникова И.Н.</cp:lastModifiedBy>
  <cp:revision>2</cp:revision>
  <cp:lastPrinted>2022-05-04T11:30:00Z</cp:lastPrinted>
  <dcterms:created xsi:type="dcterms:W3CDTF">2022-05-04T11:37:00Z</dcterms:created>
  <dcterms:modified xsi:type="dcterms:W3CDTF">2022-05-04T11:37:00Z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