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Инструкция по проведению аукциона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2F2C68" w:rsidRDefault="009D27DC">
      <w:pPr>
        <w:ind w:firstLine="720"/>
        <w:jc w:val="both"/>
      </w:pPr>
      <w:r>
        <w:t>1.1. Аукцион проводится в соответствии с Гражданским кодексом РФ, Федеральным законом №135-ФЗ от 26.07.2006 «О защите конкуренции», другими нормативными правовыми актам РФ.</w:t>
      </w:r>
    </w:p>
    <w:p w:rsidR="002F2C68" w:rsidRDefault="009D27DC">
      <w:pPr>
        <w:ind w:firstLine="720"/>
        <w:jc w:val="both"/>
      </w:pPr>
      <w:r>
        <w:t xml:space="preserve">1.2. Аукцион проводится в </w:t>
      </w:r>
      <w:r>
        <w:t>целях отбора победителя из числа участников аукциона на право заключения договоров аренды недвижимого имущества, указанного в настоящей аукционной документации.</w:t>
      </w:r>
    </w:p>
    <w:p w:rsidR="002F2C68" w:rsidRDefault="009D27DC">
      <w:pPr>
        <w:ind w:firstLine="720"/>
        <w:jc w:val="both"/>
      </w:pPr>
      <w:r>
        <w:t>1.3. Определение победителя проводится отдельно по каждому лоту.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2. Изменение аукционной докуме</w:t>
      </w:r>
      <w:r>
        <w:rPr>
          <w:b/>
          <w:bCs/>
        </w:rPr>
        <w:t>нтации</w:t>
      </w:r>
    </w:p>
    <w:p w:rsidR="002F2C68" w:rsidRDefault="009D27DC">
      <w:pPr>
        <w:ind w:firstLine="720"/>
        <w:jc w:val="both"/>
      </w:pPr>
      <w:r>
        <w:t>2.1. Организатор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2F2C68" w:rsidRDefault="009D27DC">
      <w:pPr>
        <w:ind w:firstLine="720"/>
        <w:jc w:val="both"/>
      </w:pPr>
      <w:r>
        <w:t>2.2. В течение одного дня с даты принятия указанного решения такие изм</w:t>
      </w:r>
      <w:r>
        <w:t>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</w:t>
      </w:r>
      <w:r>
        <w:t>циона до даты окончания подачи заявок на участие в аукционе он составлял не менее пятнадцати дней.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3. Отказ от проведения аукциона</w:t>
      </w:r>
    </w:p>
    <w:p w:rsidR="002F2C68" w:rsidRDefault="009D27DC">
      <w:pPr>
        <w:ind w:firstLine="720"/>
        <w:jc w:val="both"/>
      </w:pPr>
      <w:r>
        <w:t>3.1. Организатор аукциона вправе отказаться от проведения аукциона не позднее, чем за пять дней до даты окончания срока подач</w:t>
      </w:r>
      <w:r>
        <w:t>и заявок на участие в аукционе.</w:t>
      </w:r>
    </w:p>
    <w:p w:rsidR="002F2C68" w:rsidRDefault="009D27DC">
      <w:pPr>
        <w:ind w:firstLine="720"/>
        <w:jc w:val="both"/>
      </w:pPr>
      <w:r>
        <w:t>3.2.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2F2C68" w:rsidRDefault="009D27DC">
      <w:pPr>
        <w:ind w:firstLine="720"/>
        <w:jc w:val="both"/>
      </w:pPr>
      <w:r>
        <w:t>3.3. В течение двух рабочих дней с даты принятия указанно</w:t>
      </w:r>
      <w:r>
        <w:t>го решения организатор аукциона направляет соответствующие уведомления всем заявителям.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4. Требования к участникам аукциона</w:t>
      </w:r>
    </w:p>
    <w:p w:rsidR="002F2C68" w:rsidRDefault="009D27DC">
      <w:pPr>
        <w:ind w:firstLine="720"/>
        <w:jc w:val="both"/>
        <w:rPr>
          <w:rFonts w:ascii="Arial" w:hAnsi="Arial" w:cs="Arial"/>
        </w:rPr>
      </w:pPr>
      <w:r>
        <w:t xml:space="preserve">4.1. Участником данного аукциона может быть любое юридическое лицо независимо от организационно-правовой формы собственности, места </w:t>
      </w:r>
      <w:r>
        <w:t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2F2C68" w:rsidRDefault="009D27DC">
      <w:pPr>
        <w:ind w:firstLine="720"/>
        <w:jc w:val="both"/>
      </w:pPr>
      <w:r>
        <w:t>4.2. К участникам аукциона предъявляются следующие обязательные требования:</w:t>
      </w:r>
    </w:p>
    <w:p w:rsidR="002F2C68" w:rsidRDefault="009D27DC">
      <w:pPr>
        <w:ind w:firstLine="720"/>
        <w:jc w:val="both"/>
      </w:pPr>
      <w:r>
        <w:t>1) не проведение ликвид</w:t>
      </w:r>
      <w:r>
        <w:t>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2F2C68" w:rsidRDefault="009D27DC">
      <w:pPr>
        <w:ind w:firstLine="720"/>
        <w:jc w:val="both"/>
      </w:pPr>
      <w:r>
        <w:t>2) не приостановление деятельности учас</w:t>
      </w:r>
      <w:r>
        <w:t>тника аукциона в порядке, предусмотренном Кодексом Российской Федерации об административных правонарушениях, на день подачи заявки на участие в открытом аукционе.</w:t>
      </w:r>
    </w:p>
    <w:p w:rsidR="002F2C68" w:rsidRDefault="009D27DC">
      <w:pPr>
        <w:ind w:firstLine="720"/>
        <w:jc w:val="both"/>
      </w:pPr>
      <w:r>
        <w:t>4.3. Организатор аукциона или аукционная комиссия вправе запрашивать информацию и документы в</w:t>
      </w:r>
      <w:r>
        <w:t xml:space="preserve"> целях проверки соответствия участника аукциона требованиям, установленным законодательством РФ, у органов власти в соответствии с их компетенцией и иных лиц, за исключением лиц, подавших заявку на участие в аукционе. При этом организатор аукциона или аукц</w:t>
      </w:r>
      <w:r>
        <w:t>ионная комиссия не вправе возлагать на участников аукциона обязанность подтверждать соответствие данным требованиям.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5. Подготовка аукционной заявки</w:t>
      </w:r>
    </w:p>
    <w:p w:rsidR="002F2C68" w:rsidRDefault="009D27DC">
      <w:pPr>
        <w:ind w:firstLine="720"/>
        <w:jc w:val="both"/>
      </w:pPr>
      <w:r>
        <w:t>5.1. Заявитель формирует и подает только одну заявку по предмету торгов (лота). Заявка на участие в аукцион</w:t>
      </w:r>
      <w:r>
        <w:t>е должна отвечать требованиям, установленным к таким заявкам в аукционной документации, и содержать документы и сведения, предусмотренные аукционной документацией и подтверждающие соответствие заявителя требованиям, предъявляемым к участникам аукциона.</w:t>
      </w:r>
    </w:p>
    <w:p w:rsidR="002F2C68" w:rsidRDefault="009D27DC">
      <w:pPr>
        <w:ind w:firstLine="720"/>
        <w:jc w:val="both"/>
      </w:pPr>
      <w:r>
        <w:lastRenderedPageBreak/>
        <w:t>5.2</w:t>
      </w:r>
      <w:r>
        <w:t>. Все документы, представленные заявителем, должны быть скреплены печатью (при наличии печати) и заверены подписью уполномоченного лица (для юридических лиц), подписаны физическими лицами собственноручно, либо представителем по доверенности.</w:t>
      </w:r>
    </w:p>
    <w:p w:rsidR="002F2C68" w:rsidRDefault="009D27DC">
      <w:pPr>
        <w:ind w:firstLine="720"/>
        <w:jc w:val="both"/>
      </w:pPr>
      <w:r>
        <w:t>5.3. Заявка на</w:t>
      </w:r>
      <w:r>
        <w:t xml:space="preserve"> участие в аукционе подается в срок и по форме, которые установлены документацией об аукционе и должна содержать сведения и документы о заявителе, подавшем такую заявку:</w:t>
      </w:r>
    </w:p>
    <w:p w:rsidR="002F2C68" w:rsidRDefault="009D27DC">
      <w:pPr>
        <w:ind w:firstLine="720"/>
        <w:jc w:val="both"/>
      </w:pPr>
      <w:r>
        <w:t>- фирменное наименование, сведения об организационно-правовой форме собственности, о м</w:t>
      </w:r>
      <w:r>
        <w:t>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2F2C68" w:rsidRDefault="009D27DC">
      <w:pPr>
        <w:ind w:firstLine="709"/>
        <w:jc w:val="both"/>
      </w:pPr>
      <w:r>
        <w:t>- полученную не ранее чем за шесть месяцев до даты размещения на сайте торго</w:t>
      </w:r>
      <w:r>
        <w:t xml:space="preserve">в извещения о проведении аукциона выписку из единого государственного реестра юридических лиц, индивидуальных предпринимателей (нотариально заверенную копию такой выписки), надлежащим образом заверенный перевод на русский язык документов о государственной </w:t>
      </w:r>
      <w:r>
        <w:t xml:space="preserve">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</w:t>
      </w:r>
      <w:r>
        <w:t>сайте торгов извещения о проведении аукциона;</w:t>
      </w:r>
    </w:p>
    <w:p w:rsidR="002F2C68" w:rsidRDefault="009D27DC">
      <w:pPr>
        <w:ind w:firstLine="720"/>
        <w:jc w:val="both"/>
      </w:pPr>
      <w: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</w:t>
      </w:r>
      <w:r>
        <w:t xml:space="preserve">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2F2C68" w:rsidRDefault="009D27DC">
      <w:pPr>
        <w:ind w:firstLine="720"/>
        <w:jc w:val="both"/>
      </w:pPr>
      <w:r>
        <w:t xml:space="preserve">В случае если от имени заявителя действует иное лицо, заявка на участие в аукционе должна содержать также доверенность на </w:t>
      </w:r>
      <w:r>
        <w:t>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2F2C68" w:rsidRDefault="009D27DC">
      <w:pPr>
        <w:ind w:firstLine="720"/>
        <w:jc w:val="both"/>
      </w:pPr>
      <w:r>
        <w:t xml:space="preserve">- </w:t>
      </w:r>
      <w:r>
        <w:t>копии учредительных документов заявителя (для юридических лиц);</w:t>
      </w:r>
    </w:p>
    <w:p w:rsidR="002F2C68" w:rsidRDefault="009D27DC">
      <w:pPr>
        <w:ind w:firstLine="720"/>
        <w:jc w:val="both"/>
      </w:pPr>
      <w: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</w:t>
      </w:r>
      <w:r>
        <w:t>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F2C68" w:rsidRDefault="009D27DC">
      <w:pPr>
        <w:ind w:firstLine="720"/>
        <w:jc w:val="both"/>
      </w:pPr>
      <w:r>
        <w:t>- заявление об отсутствии решения о ликвидации заявите</w:t>
      </w:r>
      <w:r>
        <w:t>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</w:t>
      </w:r>
      <w:r>
        <w:t>рядке, предусмотренном Кодексом Российской Федерации об административных правонарушениях;</w:t>
      </w:r>
    </w:p>
    <w:p w:rsidR="002F2C68" w:rsidRDefault="009D27DC">
      <w:pPr>
        <w:ind w:firstLine="720"/>
        <w:jc w:val="both"/>
      </w:pPr>
      <w:r>
        <w:t xml:space="preserve">5.4. Все листы заявки на участие в аукционе должны быть прошиты и пронумерованы. Заявка на участие в аукционе должна содержать опись входящих в их состав документов, </w:t>
      </w:r>
      <w:r>
        <w:t>быть скреплена печатью заявителя (при наличии печати) (для юридических лиц) и подписана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</w:t>
      </w:r>
      <w:r>
        <w:t>астие в аукционе поданы от имени заявителя, а также подтверждает подлинность и достоверность представленных в составе заявки на участие в аукционе документов и сведений.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6. Подача и прием аукционных заявок</w:t>
      </w:r>
    </w:p>
    <w:p w:rsidR="002F2C68" w:rsidRDefault="009D27DC">
      <w:pPr>
        <w:ind w:firstLine="720"/>
        <w:jc w:val="both"/>
      </w:pPr>
      <w:r>
        <w:t>6.1. Заявки на участие в аукционе принимаются в ср</w:t>
      </w:r>
      <w:r>
        <w:t>оки и в месте, установленные документацией об аукционе.</w:t>
      </w:r>
    </w:p>
    <w:p w:rsidR="002F2C68" w:rsidRDefault="009D27DC">
      <w:pPr>
        <w:ind w:firstLine="720"/>
        <w:jc w:val="both"/>
      </w:pPr>
      <w:r>
        <w:t>6.2. При получении аукционной заявки и необходимых документов секретарь аукционной комиссии регистрирует заявку участника в журнале регистрации заявок на участие в аукционе в порядке поступления заяво</w:t>
      </w:r>
      <w:r>
        <w:t>к.</w:t>
      </w:r>
    </w:p>
    <w:p w:rsidR="002F2C68" w:rsidRDefault="009D27DC">
      <w:pPr>
        <w:ind w:firstLine="720"/>
        <w:jc w:val="both"/>
      </w:pPr>
      <w:r>
        <w:lastRenderedPageBreak/>
        <w:t>6.3. Заявитель, подавший заявку на участие в аукционе, вправе отозвать такую заявку в любое время до установленных даты и времени начала рассмотрения заявок на участие в аукционе.</w:t>
      </w:r>
    </w:p>
    <w:p w:rsidR="002F2C68" w:rsidRDefault="009D27DC">
      <w:pPr>
        <w:jc w:val="both"/>
      </w:pPr>
      <w:r>
        <w:t xml:space="preserve">            6.4. Все заявки, полученные после окончания установленного ср</w:t>
      </w:r>
      <w:r>
        <w:t xml:space="preserve">ока приема заявок на участие в аукционе, не рассматриваются и в тот же день возвращаются соответствующим заявителям. 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7. Порядок рассмотрения заявок на участие в аукционе</w:t>
      </w:r>
    </w:p>
    <w:p w:rsidR="002F2C68" w:rsidRDefault="009D27DC">
      <w:pPr>
        <w:ind w:firstLine="720"/>
        <w:jc w:val="both"/>
      </w:pPr>
      <w:r>
        <w:t>7.1. Аукционная комиссия рассматривает заявки на участие в аукционе на предмет соотве</w:t>
      </w:r>
      <w:r>
        <w:t>тствия требованиям, установленным документацией об аукционе.</w:t>
      </w:r>
    </w:p>
    <w:p w:rsidR="002F2C68" w:rsidRDefault="009D27DC">
      <w:pPr>
        <w:ind w:firstLine="720"/>
        <w:jc w:val="both"/>
      </w:pPr>
      <w:r>
        <w:t>7.2. Срок рассмотрения заявок на участие в аукционе не может превышать десяти дней с даты окончания срока подачи заявок.</w:t>
      </w:r>
    </w:p>
    <w:p w:rsidR="002F2C68" w:rsidRDefault="009D27DC">
      <w:pPr>
        <w:ind w:firstLine="720"/>
        <w:jc w:val="both"/>
      </w:pPr>
      <w:r>
        <w:t>7.3. В случае установления факта подачи одним заявителем двух и более заяв</w:t>
      </w:r>
      <w:r>
        <w:t>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</w:t>
      </w:r>
      <w:r>
        <w:t>аявителю.</w:t>
      </w:r>
    </w:p>
    <w:p w:rsidR="002F2C68" w:rsidRDefault="009D27DC">
      <w:pPr>
        <w:ind w:firstLine="720"/>
        <w:jc w:val="both"/>
      </w:pPr>
      <w:r>
        <w:t>7.4.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</w:t>
      </w:r>
      <w:r>
        <w:t>ию в аукционе, а также оформляется протокол рассмотрения заявок на участие в аукционе,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</w:t>
      </w:r>
      <w:r>
        <w:t>ционе.</w:t>
      </w:r>
    </w:p>
    <w:p w:rsidR="002F2C68" w:rsidRDefault="009D27DC">
      <w:pPr>
        <w:ind w:firstLine="720"/>
        <w:jc w:val="both"/>
      </w:pPr>
      <w:r>
        <w:t>7.5. Протокол должен содержать сведения о заявителях, подавших заявки на участие в аукционе,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</w:t>
      </w:r>
      <w:r>
        <w:t>ния и с указанием положений документации об аукционе, которым не соответствует заявка на участие в аукционе этого участника, положений такой заявки на участие в аукционе, которые не соответствуют требованиям документации об аукционе, сведения о решении каж</w:t>
      </w:r>
      <w:r>
        <w:t>дого члена аукционной комиссии о допуске заявителя к участию в аукционе или об отказе ему в допуске к участию в аукционе.</w:t>
      </w:r>
    </w:p>
    <w:p w:rsidR="002F2C68" w:rsidRDefault="009D27DC">
      <w:pPr>
        <w:ind w:firstLine="720"/>
        <w:jc w:val="both"/>
      </w:pPr>
      <w:r>
        <w:t>7.6. Указанный протокол в день окончания рассмотрения заявок на участие в аукционе размещается организатором аукциона на официальном с</w:t>
      </w:r>
      <w:r>
        <w:t>айте торгов.</w:t>
      </w:r>
    </w:p>
    <w:p w:rsidR="002F2C68" w:rsidRDefault="009D27DC">
      <w:pPr>
        <w:ind w:firstLine="720"/>
        <w:jc w:val="both"/>
      </w:pPr>
      <w:r>
        <w:t>7.7. 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2F2C68" w:rsidRDefault="009D27DC">
      <w:pPr>
        <w:ind w:firstLine="720"/>
        <w:jc w:val="both"/>
      </w:pPr>
      <w:r>
        <w:t>7.8. В случае, если на основании результатов рассмотрения заявок на участие в аукционе принят</w:t>
      </w:r>
      <w:r>
        <w:t>о решение об отказе в допуске к участию в аукционе всех заявителей, подавших заявки на участие в аукционе, или о признании только одного заявителя, подавшего заявку на участие в аукционе, участником аукциона, аукцион признается несостоявшимся. В случае, ес</w:t>
      </w:r>
      <w:r>
        <w:t>ли документацией об аукционе предусмотрено два и более лота, аукцион признается не 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аукционе в отно</w:t>
      </w:r>
      <w:r>
        <w:t xml:space="preserve">шении этого лота, или решение о допуске к участию в котором и признании участником аукциона принято относительно только одного заявителя, подавшего заявку на участие в аукционе в отношении этого лота. </w:t>
      </w:r>
    </w:p>
    <w:p w:rsidR="002F2C68" w:rsidRDefault="009D27DC">
      <w:pPr>
        <w:ind w:firstLine="720"/>
        <w:jc w:val="both"/>
      </w:pPr>
      <w:r>
        <w:t>7.9. В случае, если аукцион признан несостоявшимся и т</w:t>
      </w:r>
      <w:r>
        <w:t>олько один заявитель, подавший заявку на участие в аукционе, признан участником аукциона, организатор аукциона в течение трех рабочих дней со дня подписания протокола рассмотрения заявок на участие в аукционе обязан передать такому участнику аукциона проек</w:t>
      </w:r>
      <w:r>
        <w:t>т договора, прилагаемого к документации об аукционе. При этом договор заключается на условиях, предусмотренных документацией об аукционе, по цене лота, согласованной с указанным участником аукциона. Такой участник аукциона не вправе отказаться от заключени</w:t>
      </w:r>
      <w:r>
        <w:t>я договора. Договор может быть заключен не ранее чем через десять дней со дня размещения на официальном сайте протокола рассмотрения заявок на участие в аукционе. При непредставлении организатору аукциона таким участником аукциона в течение десяти дней с д</w:t>
      </w:r>
      <w:r>
        <w:t xml:space="preserve">аты передачи ему проекта договора подписанного договора такой участник аукциона признается уклонившимся от заключения договора. 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lastRenderedPageBreak/>
        <w:t>8. Порядок проведения аукциона</w:t>
      </w:r>
    </w:p>
    <w:p w:rsidR="002F2C68" w:rsidRDefault="009D27DC">
      <w:pPr>
        <w:widowControl/>
        <w:ind w:firstLine="720"/>
        <w:jc w:val="both"/>
      </w:pPr>
      <w:r>
        <w:t xml:space="preserve">8.1. Аукционная комиссия непосредственно перед началом проведения аукциона регистрирует </w:t>
      </w:r>
      <w:r>
        <w:t>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</w:t>
      </w:r>
      <w:r>
        <w:t xml:space="preserve">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2F2C68" w:rsidRDefault="009D27DC">
      <w:pPr>
        <w:widowControl/>
        <w:ind w:firstLine="720"/>
        <w:jc w:val="both"/>
      </w:pPr>
      <w:r>
        <w:t>8.2. Аукцион начинается с объявления аукционистом начала проведения аукциона (лота), номера лота (в случае проведения аукциона п</w:t>
      </w:r>
      <w:r>
        <w:t>о нескольким лотам), 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цене договора.</w:t>
      </w:r>
    </w:p>
    <w:p w:rsidR="002F2C68" w:rsidRDefault="009D27DC">
      <w:pPr>
        <w:widowControl/>
        <w:ind w:firstLine="720"/>
        <w:jc w:val="both"/>
      </w:pPr>
      <w:r>
        <w:t>8.3. Участник аукциона после объявления аукционистом нача</w:t>
      </w:r>
      <w:r>
        <w:t>льной (минимальной) цены договора (цены лота) и цены договора, увеличенной в соответствии с «шагом аукциона» в порядке, установленном пунктом 12 документации об аукционе, поднимает карточку в случае, если он согласен заключить договор по объявленной цене.</w:t>
      </w:r>
    </w:p>
    <w:p w:rsidR="002F2C68" w:rsidRDefault="009D27DC">
      <w:pPr>
        <w:widowControl/>
        <w:ind w:firstLine="720"/>
        <w:jc w:val="both"/>
      </w:pPr>
      <w:r>
        <w:t>8.4.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</w:t>
      </w:r>
      <w:r>
        <w:t>оговора, увеличенную в соответствии с «шагом аукциона» в порядке, установленном пунктом 12 документации об аукционе, и «шаг аукциона», в соответствии с которым повышается цена.</w:t>
      </w:r>
    </w:p>
    <w:p w:rsidR="002F2C68" w:rsidRDefault="009D27DC">
      <w:pPr>
        <w:widowControl/>
        <w:ind w:firstLine="720"/>
        <w:jc w:val="both"/>
      </w:pPr>
      <w:r>
        <w:t>8.5. Если после троекратного объявления аукционистом цены договора ни один учас</w:t>
      </w:r>
      <w:r>
        <w:t>тник аукциона не поднял карточку, участник аукциона, надлежащим образом,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</w:t>
      </w:r>
      <w:r>
        <w:t>лючить договор (далее - действующий правообладатель), вправе заявить о своем желании заключить договор по объявленной аукционистом цене договора.</w:t>
      </w:r>
    </w:p>
    <w:p w:rsidR="002F2C68" w:rsidRDefault="009D27DC">
      <w:pPr>
        <w:widowControl/>
        <w:ind w:firstLine="720"/>
        <w:jc w:val="both"/>
      </w:pPr>
      <w:r>
        <w:t>8.6. Если действующий правообладатель воспользовался правом, предусмотренным пунктом 8.5 настоящей инструкции,</w:t>
      </w:r>
      <w:r>
        <w:t xml:space="preserve">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</w:t>
      </w:r>
      <w:r>
        <w:t>йствующий правообладатель вправе снова заявить о своем желании заключить договор по объявленной аукционистом цене договора.</w:t>
      </w:r>
    </w:p>
    <w:p w:rsidR="002F2C68" w:rsidRDefault="009D27DC">
      <w:pPr>
        <w:widowControl/>
        <w:ind w:firstLine="720"/>
        <w:jc w:val="both"/>
      </w:pPr>
      <w:r>
        <w:t xml:space="preserve">8.7. Аукцион считается оконченным, если после троекратного объявления аукционистом последнего предложения о цене договора или после </w:t>
      </w:r>
      <w:r>
        <w:t>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</w:t>
      </w:r>
      <w:r>
        <w:t>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bookmarkStart w:id="0" w:name="sub_101417"/>
      <w:bookmarkEnd w:id="0"/>
    </w:p>
    <w:p w:rsidR="002F2C68" w:rsidRDefault="009D27DC">
      <w:pPr>
        <w:widowControl/>
        <w:ind w:firstLine="720"/>
        <w:jc w:val="both"/>
      </w:pPr>
      <w:r>
        <w:t>8.8. Победителем аукциона признается лицо, предложившее наиболее высокую цену договора, либо д</w:t>
      </w:r>
      <w:r>
        <w:t>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F2C68" w:rsidRDefault="009D27DC">
      <w:pPr>
        <w:widowControl/>
        <w:ind w:firstLine="720"/>
        <w:jc w:val="both"/>
      </w:pPr>
      <w:r>
        <w:t>8.9. При проведении аукциона организатор аукциона в обязательном порядке осуществляет аудио- или видеозапись аукциона и</w:t>
      </w:r>
      <w:r>
        <w:t xml:space="preserve">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</w:t>
      </w:r>
      <w:r>
        <w:t xml:space="preserve">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</w:t>
      </w:r>
      <w:r>
        <w:t xml:space="preserve">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</w:t>
      </w:r>
      <w:r>
        <w:lastRenderedPageBreak/>
        <w:t>протокола передает победителю аукциона один экз</w:t>
      </w:r>
      <w:r>
        <w:t>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2F2C68" w:rsidRDefault="009D27DC">
      <w:pPr>
        <w:widowControl/>
        <w:ind w:firstLine="720"/>
        <w:jc w:val="both"/>
      </w:pPr>
      <w:r>
        <w:t>8.10. Протокол аукциона размещается на официальном сайте торгов организато</w:t>
      </w:r>
      <w:r>
        <w:t>ром аукциона в течение дня, следующего за днем подписания указанного протокола.</w:t>
      </w:r>
    </w:p>
    <w:p w:rsidR="002F2C68" w:rsidRDefault="009D27DC">
      <w:pPr>
        <w:widowControl/>
        <w:ind w:firstLine="720"/>
        <w:jc w:val="both"/>
      </w:pPr>
      <w:r>
        <w:t>8.11. Любой участник аукциона вправе осуществлять аудио- и/или видеозапись аукциона.</w:t>
      </w:r>
    </w:p>
    <w:p w:rsidR="002F2C68" w:rsidRDefault="009D27DC">
      <w:pPr>
        <w:widowControl/>
        <w:ind w:firstLine="720"/>
        <w:jc w:val="both"/>
      </w:pPr>
      <w:r>
        <w:t>8.12. Любой участник аукциона после размещения протокола аукциона вправе направить организа</w:t>
      </w:r>
      <w:r>
        <w:t>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</w:t>
      </w:r>
      <w:r>
        <w:t>ствующие разъяснения в письменной форме или в форме электронного документа.</w:t>
      </w:r>
    </w:p>
    <w:p w:rsidR="002F2C68" w:rsidRDefault="009D27DC">
      <w:pPr>
        <w:widowControl/>
        <w:ind w:firstLine="720"/>
        <w:jc w:val="both"/>
      </w:pPr>
      <w:r>
        <w:t>8.13. В случае если в аукционе участвовал один участник, или в случае если в связи с отсутствием предложений о цене договора, предусматривающих более высокую цену договора, чем нач</w:t>
      </w:r>
      <w:r>
        <w:t>альная (минимальная) цена договора (цена лота), «шаг аукциона» снижен в соответствии с пунктом</w:t>
      </w:r>
      <w:r>
        <w:t xml:space="preserve"> </w:t>
      </w:r>
      <w:r>
        <w:t>12</w:t>
      </w:r>
      <w:r>
        <w:t xml:space="preserve"> </w:t>
      </w:r>
      <w:r>
        <w:t xml:space="preserve">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</w:t>
      </w:r>
      <w:r>
        <w:t>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</w:t>
      </w:r>
      <w:r>
        <w:t>я в отношении каждого лота отдельно.</w:t>
      </w:r>
      <w:bookmarkStart w:id="1" w:name="sub_10148"/>
      <w:bookmarkEnd w:id="1"/>
    </w:p>
    <w:p w:rsidR="002F2C68" w:rsidRDefault="009D27DC">
      <w:pPr>
        <w:widowControl/>
        <w:ind w:firstLine="720"/>
        <w:jc w:val="both"/>
      </w:pPr>
      <w:r>
        <w:t>8.14.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</w:t>
      </w:r>
      <w:r>
        <w:t>ли видеозапись аукциона хранятся организатором аукциона не менее трех лет.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9. Заключение договора по результатам проведения аукциона</w:t>
      </w:r>
    </w:p>
    <w:p w:rsidR="002F2C68" w:rsidRDefault="009D27DC">
      <w:pPr>
        <w:ind w:firstLine="720"/>
        <w:jc w:val="both"/>
      </w:pPr>
      <w:r>
        <w:t>9.1. Заключение договора осуществляется в порядке, предусмотренном ГК РФ и иными федеральными законами.</w:t>
      </w:r>
    </w:p>
    <w:p w:rsidR="002F2C68" w:rsidRDefault="009D27DC">
      <w:pPr>
        <w:ind w:firstLine="720"/>
        <w:jc w:val="both"/>
      </w:pPr>
      <w:r>
        <w:t>9.2. В случае перем</w:t>
      </w:r>
      <w:r>
        <w:t>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2F2C68" w:rsidRDefault="009D27DC">
      <w:pPr>
        <w:ind w:firstLine="720"/>
        <w:jc w:val="both"/>
      </w:pPr>
      <w:r>
        <w:t>9.3. В случае если победитель аукциона признан уклонившимся от заключения договора, организатор аукциона вправе обра</w:t>
      </w:r>
      <w:r>
        <w:t>титься в суд с иском о принуждении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участие, в аукционе которого присвоен второй номе</w:t>
      </w:r>
      <w:r>
        <w:t>р. Организатор аукциона в течение трех рабочих дней с даты подписания протокола о результатах аукциона передает участнику аукциона, заявке на участие, в аукционе которого присвоен второй номер, один экземпляр протокола и проект договора, который составляет</w:t>
      </w:r>
      <w:r>
        <w:t>ся путем включения условий исполнения договора, предложенных участником аукциона, заявке на участие, в аукционе которого присвоен второй номер, в проект договора, прилагаемый к аукционной документации. Указанный проект договора подписывается участником аук</w:t>
      </w:r>
      <w:r>
        <w:t>циона, заявке на участие, в аукционе которого присвоен второй номер, в десятидневный срок и представляется организатору аукциона.</w:t>
      </w:r>
    </w:p>
    <w:p w:rsidR="002F2C68" w:rsidRDefault="009D27DC">
      <w:pPr>
        <w:ind w:firstLine="720"/>
        <w:jc w:val="both"/>
      </w:pPr>
      <w:r>
        <w:t>9.4. Заключение договора для участника аукциона, заявке на участие, в аукционе которого присвоен второй номер, является обязат</w:t>
      </w:r>
      <w:r>
        <w:t>ельным. В случае уклонения участника аукциона, заявке на участие,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</w:t>
      </w:r>
      <w:r>
        <w:t>бытков, причиненных уклонением от заключения договора. В случае если договор не заключен с победителем или с участником аукциона, заявке на участие, которого присвоен второй номер, аукцион признается несостоявшимся.</w:t>
      </w:r>
    </w:p>
    <w:p w:rsidR="002F2C68" w:rsidRDefault="009D27DC">
      <w:pPr>
        <w:ind w:firstLine="720"/>
        <w:jc w:val="both"/>
      </w:pPr>
      <w:r>
        <w:t>9.5. Договор заключается на условиях, ук</w:t>
      </w:r>
      <w:r>
        <w:t>азанных в поданной участником аукциона, с которым заключается договор, заявке на участие в аукционе и в аукционной документации.</w:t>
      </w:r>
    </w:p>
    <w:p w:rsidR="002F2C68" w:rsidRDefault="009D27DC">
      <w:pPr>
        <w:ind w:firstLine="720"/>
        <w:jc w:val="both"/>
      </w:pPr>
      <w:r>
        <w:lastRenderedPageBreak/>
        <w:t>9.6. При заключении и исполнении договора изменение условий договора, указанных в аукционной документации, по соглашению сторон</w:t>
      </w:r>
      <w:r>
        <w:t xml:space="preserve"> и в одностороннем порядке не допускается.</w:t>
      </w:r>
    </w:p>
    <w:p w:rsidR="002F2C68" w:rsidRDefault="009D27DC">
      <w:pPr>
        <w:ind w:firstLine="720"/>
        <w:jc w:val="both"/>
      </w:pPr>
      <w:r>
        <w:t>9.7.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Документация об аукцион</w:t>
      </w:r>
      <w:r>
        <w:rPr>
          <w:b/>
          <w:bCs/>
        </w:rPr>
        <w:t xml:space="preserve">е на право заключения </w:t>
      </w:r>
      <w:r>
        <w:rPr>
          <w:b/>
        </w:rPr>
        <w:t>договора аренды имущества, находящегося в муниципальной собственности Береславского сельского поселения</w:t>
      </w:r>
    </w:p>
    <w:p w:rsidR="002F2C68" w:rsidRDefault="009D27DC">
      <w:pPr>
        <w:ind w:firstLine="720"/>
        <w:jc w:val="both"/>
      </w:pPr>
      <w:r>
        <w:t>1. Форма торгов: открытый аукцион на право заключения договора аренды недвижимого имущества, находящегося в муниципальной собствен</w:t>
      </w:r>
      <w:r>
        <w:t>ности.</w:t>
      </w:r>
    </w:p>
    <w:p w:rsidR="002F2C68" w:rsidRDefault="009D27DC">
      <w:pPr>
        <w:ind w:firstLine="720"/>
        <w:jc w:val="both"/>
      </w:pPr>
      <w:r>
        <w:t>2. Организатор аукциона:</w:t>
      </w:r>
    </w:p>
    <w:p w:rsidR="002F2C68" w:rsidRDefault="009D27DC">
      <w:pPr>
        <w:ind w:firstLine="720"/>
        <w:jc w:val="both"/>
      </w:pPr>
      <w:r>
        <w:t>2.1. Наименование: Администрация Береславского сельского поселения Калачевского муниципального района Волгоградской области.</w:t>
      </w:r>
    </w:p>
    <w:p w:rsidR="002F2C68" w:rsidRDefault="009D27DC">
      <w:pPr>
        <w:ind w:firstLine="720"/>
        <w:jc w:val="both"/>
      </w:pPr>
      <w:r>
        <w:t>2.2. Место нахождения: 404547, Волгоградская область, Калачевский район, п. Береславка ул. Школьная</w:t>
      </w:r>
      <w:r>
        <w:t xml:space="preserve"> д. 2; </w:t>
      </w:r>
    </w:p>
    <w:p w:rsidR="002F2C68" w:rsidRDefault="009D27DC">
      <w:pPr>
        <w:ind w:firstLine="720"/>
        <w:jc w:val="both"/>
      </w:pPr>
      <w:r>
        <w:t>2.3. Адрес электронной почты</w:t>
      </w:r>
      <w:r>
        <w:t>:</w:t>
      </w:r>
      <w:r>
        <w:t xml:space="preserve"> </w:t>
      </w:r>
      <w:hyperlink r:id="rId6">
        <w:r>
          <w:rPr>
            <w:sz w:val="26"/>
            <w:szCs w:val="26"/>
            <w:lang w:val="en-US"/>
          </w:rPr>
          <w:t>www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kalach</w:t>
        </w:r>
        <w:r>
          <w:rPr>
            <w:sz w:val="26"/>
            <w:szCs w:val="26"/>
          </w:rPr>
          <w:t>_</w:t>
        </w:r>
        <w:r>
          <w:rPr>
            <w:sz w:val="26"/>
            <w:szCs w:val="26"/>
            <w:lang w:val="en-US"/>
          </w:rPr>
          <w:t>bereslavskoe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volganet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</w:t>
        </w:r>
        <w:r>
          <w:rPr>
            <w:sz w:val="26"/>
            <w:szCs w:val="26"/>
            <w:lang w:val="en-US"/>
          </w:rPr>
          <w:t>u</w:t>
        </w:r>
      </w:hyperlink>
    </w:p>
    <w:p w:rsidR="002F2C68" w:rsidRDefault="009D27DC">
      <w:pPr>
        <w:ind w:firstLine="720"/>
        <w:jc w:val="both"/>
      </w:pPr>
      <w:r>
        <w:t>2.4. Номер контактного телефона: 8(84472) 53-2-87.</w:t>
      </w:r>
    </w:p>
    <w:p w:rsidR="002F2C68" w:rsidRDefault="009D27DC">
      <w:pPr>
        <w:ind w:firstLine="720"/>
        <w:jc w:val="both"/>
      </w:pPr>
      <w:r>
        <w:t xml:space="preserve">2.5. Контактное лицо: </w:t>
      </w:r>
      <w:proofErr w:type="spellStart"/>
      <w:r>
        <w:t>Легинзова</w:t>
      </w:r>
      <w:proofErr w:type="spellEnd"/>
      <w:r>
        <w:t xml:space="preserve"> Мария Игоревна</w:t>
      </w:r>
    </w:p>
    <w:p w:rsidR="002F2C68" w:rsidRDefault="009D27DC">
      <w:pPr>
        <w:ind w:firstLine="720"/>
        <w:jc w:val="both"/>
      </w:pPr>
      <w:r>
        <w:t>3. Предмет аукциона:</w:t>
      </w:r>
    </w:p>
    <w:p w:rsidR="002F2C68" w:rsidRDefault="009D27DC">
      <w:pPr>
        <w:ind w:firstLine="720"/>
        <w:jc w:val="both"/>
      </w:pPr>
      <w:r>
        <w:t>3.1. Место расположения, описание и технические характеристики муниципального имущества, права на которое передаются по договору:</w:t>
      </w:r>
    </w:p>
    <w:tbl>
      <w:tblPr>
        <w:tblW w:w="10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504"/>
        <w:gridCol w:w="2497"/>
        <w:gridCol w:w="4578"/>
        <w:gridCol w:w="1370"/>
      </w:tblGrid>
      <w:tr w:rsidR="002F2C68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лота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tabs>
                <w:tab w:val="left" w:pos="29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помещения (кв. м)</w:t>
            </w:r>
          </w:p>
        </w:tc>
      </w:tr>
      <w:tr w:rsidR="002F2C68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</w:t>
            </w:r>
            <w:r>
              <w:rPr>
                <w:sz w:val="20"/>
                <w:szCs w:val="20"/>
              </w:rPr>
              <w:t>алачевский район, п. Береславка ул. Ленина д. 24 А</w:t>
            </w:r>
          </w:p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>
              <w:rPr>
                <w:sz w:val="20"/>
                <w:szCs w:val="20"/>
                <w:lang w:val="en-US"/>
              </w:rPr>
              <w:t>09:000000:3275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</w:t>
            </w:r>
            <w:r>
              <w:rPr>
                <w:sz w:val="20"/>
                <w:szCs w:val="20"/>
              </w:rPr>
              <w:t xml:space="preserve">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 кв. м.</w:t>
            </w:r>
          </w:p>
        </w:tc>
      </w:tr>
      <w:tr w:rsidR="002F2C68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Калачевский район, п. Береславка ул. </w:t>
            </w:r>
            <w:r>
              <w:rPr>
                <w:sz w:val="20"/>
                <w:szCs w:val="20"/>
              </w:rPr>
              <w:t>Ленина д. 24 А</w:t>
            </w:r>
          </w:p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>
              <w:rPr>
                <w:sz w:val="20"/>
                <w:szCs w:val="20"/>
                <w:lang w:val="en-US"/>
              </w:rPr>
              <w:t>09:000000:3275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10 общей площадью 14,9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</w:t>
            </w:r>
            <w:r>
              <w:rPr>
                <w:sz w:val="20"/>
                <w:szCs w:val="20"/>
              </w:rPr>
              <w:t>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9D2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 кв. м.</w:t>
            </w:r>
          </w:p>
        </w:tc>
      </w:tr>
    </w:tbl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3.2. Целевое назначение недвижимого имущества:</w:t>
      </w:r>
    </w:p>
    <w:p w:rsidR="002F2C68" w:rsidRDefault="009D27DC">
      <w:pPr>
        <w:ind w:firstLine="720"/>
        <w:jc w:val="both"/>
      </w:pPr>
      <w:r>
        <w:t>- Лот №1: нежилое помещение, для использования в качестве помещ</w:t>
      </w:r>
      <w:r>
        <w:t xml:space="preserve">ения </w:t>
      </w:r>
      <w:proofErr w:type="spellStart"/>
      <w:r>
        <w:t>офисно</w:t>
      </w:r>
      <w:proofErr w:type="spellEnd"/>
      <w:r>
        <w:t>-торгового, свободного назначения.</w:t>
      </w:r>
    </w:p>
    <w:p w:rsidR="002F2C68" w:rsidRDefault="009D27DC">
      <w:pPr>
        <w:ind w:firstLine="720"/>
        <w:jc w:val="both"/>
      </w:pPr>
      <w:r>
        <w:t xml:space="preserve">- Лот № 2: нежилое помещение, для использования в качестве помещения </w:t>
      </w:r>
      <w:proofErr w:type="spellStart"/>
      <w:r>
        <w:t>офисно</w:t>
      </w:r>
      <w:proofErr w:type="spellEnd"/>
      <w:r>
        <w:t>-торгового, свободного назначения</w:t>
      </w:r>
    </w:p>
    <w:p w:rsidR="002F2C68" w:rsidRDefault="009D27DC">
      <w:pPr>
        <w:ind w:firstLine="720"/>
        <w:jc w:val="both"/>
      </w:pPr>
      <w:r>
        <w:t xml:space="preserve">4. </w:t>
      </w:r>
      <w:r>
        <w:t>Начальная (минимальная) цена договора (цена лота):</w:t>
      </w:r>
    </w:p>
    <w:p w:rsidR="002F2C68" w:rsidRDefault="009D27DC">
      <w:pPr>
        <w:ind w:firstLine="720"/>
        <w:jc w:val="both"/>
      </w:pPr>
      <w:r>
        <w:t xml:space="preserve">- Лот № 1: </w:t>
      </w:r>
      <w:r w:rsidRPr="009D27DC">
        <w:rPr>
          <w:color w:val="000000"/>
        </w:rPr>
        <w:t xml:space="preserve">29 458, </w:t>
      </w:r>
      <w:r>
        <w:rPr>
          <w:color w:val="000000"/>
        </w:rPr>
        <w:t>00</w:t>
      </w:r>
      <w:r>
        <w:t xml:space="preserve"> руб.</w:t>
      </w:r>
    </w:p>
    <w:p w:rsidR="002F2C68" w:rsidRDefault="009D27DC">
      <w:pPr>
        <w:ind w:firstLine="720"/>
        <w:jc w:val="both"/>
      </w:pPr>
      <w:r>
        <w:t xml:space="preserve">- Лот № 2: </w:t>
      </w:r>
      <w:r>
        <w:rPr>
          <w:color w:val="000000"/>
        </w:rPr>
        <w:t>21 307,00</w:t>
      </w:r>
      <w:r>
        <w:t xml:space="preserve"> руб.</w:t>
      </w:r>
    </w:p>
    <w:p w:rsidR="002F2C68" w:rsidRDefault="009D27DC">
      <w:pPr>
        <w:ind w:firstLine="720"/>
        <w:jc w:val="both"/>
      </w:pPr>
      <w:r>
        <w:t>5. Срок действия договора:</w:t>
      </w:r>
    </w:p>
    <w:p w:rsidR="002F2C68" w:rsidRDefault="009D27DC">
      <w:pPr>
        <w:ind w:firstLine="720"/>
        <w:jc w:val="both"/>
      </w:pPr>
      <w:r>
        <w:t>Лот №1: 11</w:t>
      </w:r>
      <w:r>
        <w:t xml:space="preserve"> месяцев</w:t>
      </w:r>
    </w:p>
    <w:p w:rsidR="002F2C68" w:rsidRDefault="009D27DC">
      <w:pPr>
        <w:ind w:firstLine="720"/>
        <w:jc w:val="both"/>
      </w:pPr>
      <w:r>
        <w:t>Лот № 2: 11 месяцев</w:t>
      </w:r>
    </w:p>
    <w:p w:rsidR="002F2C68" w:rsidRDefault="009D27DC">
      <w:pPr>
        <w:ind w:firstLine="720"/>
        <w:jc w:val="both"/>
      </w:pPr>
      <w:r>
        <w:t xml:space="preserve">6. Документация об аукционе размещена на официальном сайте </w:t>
      </w:r>
      <w:hyperlink r:id="rId7">
        <w:r>
          <w:t>http://torgi.gov.ru/</w:t>
        </w:r>
      </w:hyperlink>
      <w:r>
        <w:t xml:space="preserve">   </w:t>
      </w:r>
      <w:r>
        <w:t xml:space="preserve">на </w:t>
      </w:r>
      <w:r>
        <w:lastRenderedPageBreak/>
        <w:t xml:space="preserve">официальном сайте органа местного самоуправления </w:t>
      </w:r>
      <w:hyperlink r:id="rId8" w:tgtFrame="_blank">
        <w:r>
          <w:rPr>
            <w:rFonts w:eastAsia="Times New Roman"/>
            <w:color w:val="000000"/>
          </w:rPr>
          <w:t>adm-bereslavka.ru</w:t>
        </w:r>
      </w:hyperlink>
      <w:r>
        <w:rPr>
          <w:rFonts w:eastAsia="Times New Roman"/>
          <w:color w:val="000000"/>
        </w:rPr>
        <w:t>.</w:t>
      </w:r>
    </w:p>
    <w:p w:rsidR="002F2C68" w:rsidRDefault="009D27DC">
      <w:pPr>
        <w:ind w:firstLine="720"/>
        <w:jc w:val="both"/>
      </w:pPr>
      <w:r>
        <w:t>Полный комплект документации об открытом аукционе в печатной форме или в форме электронного документа может быть получен на основании письменного заявления заинтересованного лица в течение</w:t>
      </w:r>
      <w:r>
        <w:t xml:space="preserve">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</w:r>
    </w:p>
    <w:p w:rsidR="002F2C68" w:rsidRPr="009D27DC" w:rsidRDefault="009D27DC">
      <w:pPr>
        <w:ind w:firstLine="720"/>
        <w:jc w:val="both"/>
      </w:pPr>
      <w:r>
        <w:t>Срок предоставления документации об аукционе: аукционная документация размещена на официально</w:t>
      </w:r>
      <w:r>
        <w:t xml:space="preserve">м сайте в сети «Интернет» по адресу: torgi.gov.ru </w:t>
      </w:r>
      <w:r>
        <w:t xml:space="preserve">на официальном сайте органа местного </w:t>
      </w:r>
      <w:r w:rsidRPr="009D27DC">
        <w:t xml:space="preserve">самоуправления </w:t>
      </w:r>
      <w:hyperlink r:id="rId9" w:tgtFrame="_blank">
        <w:r w:rsidRPr="009D27DC">
          <w:rPr>
            <w:rFonts w:eastAsia="Times New Roman"/>
            <w:color w:val="000000"/>
          </w:rPr>
          <w:t>adm-bereslavka.ru</w:t>
        </w:r>
      </w:hyperlink>
      <w:r w:rsidRPr="009D27DC">
        <w:rPr>
          <w:rFonts w:eastAsia="Times New Roman"/>
          <w:color w:val="000000"/>
        </w:rPr>
        <w:t>,</w:t>
      </w:r>
      <w:r w:rsidRPr="009D27DC">
        <w:t xml:space="preserve"> а также выдаётся по адресу Арендодателя в рабочие дни с </w:t>
      </w:r>
      <w:r w:rsidRPr="009D27DC">
        <w:t>09</w:t>
      </w:r>
      <w:r w:rsidRPr="009D27DC">
        <w:t xml:space="preserve"> часов 00 минут до </w:t>
      </w:r>
      <w:r w:rsidRPr="009D27DC">
        <w:t>11</w:t>
      </w:r>
      <w:r w:rsidRPr="009D27DC">
        <w:t xml:space="preserve"> часов </w:t>
      </w:r>
      <w:r w:rsidRPr="009D27DC">
        <w:t>30</w:t>
      </w:r>
      <w:r w:rsidRPr="009D27DC">
        <w:t xml:space="preserve"> минут начиная с «07» </w:t>
      </w:r>
      <w:r w:rsidRPr="009D27DC">
        <w:t>июня</w:t>
      </w:r>
      <w:r w:rsidRPr="009D27DC">
        <w:t xml:space="preserve"> 2021 г.</w:t>
      </w:r>
    </w:p>
    <w:p w:rsidR="002F2C68" w:rsidRPr="009D27DC" w:rsidRDefault="009D27DC">
      <w:pPr>
        <w:ind w:firstLine="720"/>
        <w:jc w:val="both"/>
      </w:pPr>
      <w:r w:rsidRPr="009D27DC">
        <w:t xml:space="preserve">7. Организатор аукциона вправе отказаться от проведения аукциона не позднее </w:t>
      </w:r>
      <w:r w:rsidRPr="009D27DC">
        <w:t>«</w:t>
      </w:r>
      <w:r w:rsidRPr="009D27DC">
        <w:t>22</w:t>
      </w:r>
      <w:r w:rsidRPr="009D27DC">
        <w:t xml:space="preserve">» </w:t>
      </w:r>
      <w:r w:rsidRPr="009D27DC">
        <w:t>июня</w:t>
      </w:r>
      <w:r w:rsidRPr="009D27DC">
        <w:t xml:space="preserve"> 2021 г.</w:t>
      </w:r>
      <w:r w:rsidRPr="009D27DC">
        <w:t xml:space="preserve"> 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2F2C68" w:rsidRDefault="009D27DC">
      <w:pPr>
        <w:ind w:firstLine="720"/>
        <w:jc w:val="both"/>
      </w:pPr>
      <w:r w:rsidRPr="009D27DC">
        <w:t>8. Участие в аукционе:</w:t>
      </w:r>
    </w:p>
    <w:p w:rsidR="002F2C68" w:rsidRDefault="009D27DC">
      <w:pPr>
        <w:ind w:firstLine="720"/>
        <w:jc w:val="both"/>
      </w:pPr>
      <w:r>
        <w:t>8.1. В аукционе может принять участие любое юридическое лицо, независимо от его о</w:t>
      </w:r>
      <w:r>
        <w:t>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2F2C68" w:rsidRDefault="009D27DC">
      <w:pPr>
        <w:ind w:firstLine="720"/>
        <w:jc w:val="both"/>
      </w:pPr>
      <w:r>
        <w:t>8.2. Участник аукциона должен соответствовать требовани</w:t>
      </w:r>
      <w:r>
        <w:t>ям, установленным законодательством Российской Федерации к таким участникам, в том числе:</w:t>
      </w:r>
    </w:p>
    <w:p w:rsidR="002F2C68" w:rsidRDefault="009D27DC">
      <w:pPr>
        <w:ind w:firstLine="720"/>
        <w:jc w:val="both"/>
      </w:pPr>
      <w:r>
        <w:t>- не 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</w:t>
      </w:r>
      <w:r>
        <w:t>дуального предпринимателя - несостоятельным (банкротом) и об открытии конкурсного производства;</w:t>
      </w:r>
    </w:p>
    <w:p w:rsidR="002F2C68" w:rsidRDefault="009D27DC">
      <w:pPr>
        <w:ind w:firstLine="720"/>
        <w:jc w:val="both"/>
      </w:pPr>
      <w:r>
        <w:t xml:space="preserve">- не 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</w:t>
      </w:r>
      <w:r>
        <w:t>заявки на участие в открытом аукционе.</w:t>
      </w:r>
    </w:p>
    <w:p w:rsidR="002F2C68" w:rsidRDefault="009D27DC">
      <w:pPr>
        <w:ind w:firstLine="720"/>
        <w:jc w:val="both"/>
      </w:pPr>
      <w:r>
        <w:t>8.3. Организатор аукциона, аукционная комиссия вправе запрашивать информацию и документы в целях проверки соответствия участника аукциона требованиям, установленным законодательством Российской Федерации к таким участ</w:t>
      </w:r>
      <w:r>
        <w:t>никам, у органов власти в соответствии с их компетенцией и иных лиц, за исключением лиц, подавших заявку на участие в аукционе. При этом организатор аукциона, аукционная комиссия не вправе возлагать на участников аукциона обязанность подтверждать соответст</w:t>
      </w:r>
      <w:r>
        <w:t>вие данным требованиям.</w:t>
      </w:r>
    </w:p>
    <w:p w:rsidR="002F2C68" w:rsidRDefault="009D27DC">
      <w:pPr>
        <w:ind w:firstLine="720"/>
        <w:jc w:val="both"/>
      </w:pPr>
      <w:r>
        <w:t>9. Заявка на участие в аукционе:</w:t>
      </w:r>
    </w:p>
    <w:p w:rsidR="002F2C68" w:rsidRDefault="009D27DC">
      <w:pPr>
        <w:ind w:firstLine="720"/>
        <w:jc w:val="both"/>
      </w:pPr>
      <w:r>
        <w:t>9.1. Требования к форме заявки: заявка на участие в аукционе подается по форме установленной приложением № 1 к настоящей документации.</w:t>
      </w:r>
    </w:p>
    <w:p w:rsidR="002F2C68" w:rsidRDefault="009D27DC">
      <w:pPr>
        <w:ind w:firstLine="720"/>
        <w:jc w:val="both"/>
      </w:pPr>
      <w:r>
        <w:t>9.2. Требования к содержанию и составу заявки:</w:t>
      </w:r>
    </w:p>
    <w:p w:rsidR="002F2C68" w:rsidRDefault="009D27DC">
      <w:pPr>
        <w:ind w:firstLine="720"/>
        <w:jc w:val="both"/>
      </w:pPr>
      <w:r>
        <w:t xml:space="preserve">9.2.1. Заявка на </w:t>
      </w:r>
      <w:r>
        <w:t>участие в аукционе должна содержать:</w:t>
      </w:r>
    </w:p>
    <w:p w:rsidR="002F2C68" w:rsidRDefault="009D27DC">
      <w:pPr>
        <w:ind w:firstLine="720"/>
        <w:jc w:val="both"/>
      </w:pPr>
      <w:r>
        <w:t>1) сведения и документы о заявителе, подавшем такую заявку:</w:t>
      </w:r>
    </w:p>
    <w:p w:rsidR="002F2C68" w:rsidRDefault="009D27DC">
      <w:pPr>
        <w:ind w:firstLine="720"/>
        <w:jc w:val="both"/>
      </w:pPr>
      <w: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</w:t>
      </w:r>
      <w:r>
        <w:t>отчество, паспортные данные, сведения о месте жительства (для физического лица), номер контактного телефона;</w:t>
      </w:r>
    </w:p>
    <w:p w:rsidR="002F2C68" w:rsidRDefault="009D27DC">
      <w:pPr>
        <w:ind w:firstLine="720"/>
        <w:jc w:val="both"/>
      </w:pPr>
      <w: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</w:t>
      </w:r>
      <w:r>
        <w:t>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</w:t>
      </w:r>
      <w:r>
        <w:t>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</w:t>
      </w:r>
      <w:r>
        <w:t xml:space="preserve">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</w:t>
      </w:r>
      <w:r>
        <w:lastRenderedPageBreak/>
        <w:t>извещения о проведении аукци</w:t>
      </w:r>
      <w:r>
        <w:t>она;</w:t>
      </w:r>
    </w:p>
    <w:p w:rsidR="002F2C68" w:rsidRDefault="009D27DC">
      <w:pPr>
        <w:ind w:firstLine="720"/>
        <w:jc w:val="both"/>
      </w:pPr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</w:t>
      </w:r>
      <w:r>
        <w:t xml:space="preserve"> лицо обладает правом действовать от имени заявителя без доверенности)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</w:t>
      </w:r>
      <w:r>
        <w:t>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</w:t>
      </w:r>
      <w:r>
        <w:t>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F2C68" w:rsidRDefault="009D27DC">
      <w:pPr>
        <w:ind w:firstLine="720"/>
        <w:jc w:val="both"/>
      </w:pPr>
      <w:r>
        <w:t>г) копии учредительных документов заявителя (для юридических лиц);</w:t>
      </w:r>
    </w:p>
    <w:p w:rsidR="002F2C68" w:rsidRDefault="009D27DC">
      <w:pPr>
        <w:ind w:firstLine="720"/>
        <w:jc w:val="both"/>
      </w:pPr>
      <w:r>
        <w:t>д) решение об одобрении или о соверше</w:t>
      </w:r>
      <w:r>
        <w:t>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</w:t>
      </w:r>
      <w:r>
        <w:t>я заключение договора, внесение задатка или обеспечение исполнения договора являются крупной сделкой;</w:t>
      </w:r>
    </w:p>
    <w:p w:rsidR="002F2C68" w:rsidRDefault="009D27DC">
      <w:pPr>
        <w:ind w:firstLine="720"/>
        <w:jc w:val="both"/>
      </w:pPr>
      <w: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</w:t>
      </w:r>
      <w:r>
        <w:t>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F2C68" w:rsidRPr="009D27DC" w:rsidRDefault="009D27DC">
      <w:pPr>
        <w:ind w:firstLine="720"/>
        <w:jc w:val="both"/>
      </w:pPr>
      <w:r>
        <w:t>9.3. Дата</w:t>
      </w:r>
      <w:r>
        <w:t xml:space="preserve"> и время начала срока подачи заявок на участие в аукционе: </w:t>
      </w:r>
      <w:r w:rsidRPr="009D27DC">
        <w:t xml:space="preserve">«07» </w:t>
      </w:r>
      <w:r w:rsidRPr="009D27DC">
        <w:t>июня</w:t>
      </w:r>
      <w:r w:rsidRPr="009D27DC">
        <w:t xml:space="preserve"> 2021 г. с 09 часов 00 минут.</w:t>
      </w:r>
    </w:p>
    <w:p w:rsidR="002F2C68" w:rsidRPr="009D27DC" w:rsidRDefault="009D27DC">
      <w:pPr>
        <w:ind w:firstLine="720"/>
        <w:jc w:val="both"/>
      </w:pPr>
      <w:r w:rsidRPr="009D27DC">
        <w:t xml:space="preserve">Дата и время окончания срока подачи заявок на участие в аукционе: </w:t>
      </w:r>
      <w:r w:rsidRPr="009D27DC">
        <w:t>«</w:t>
      </w:r>
      <w:r w:rsidRPr="009D27DC">
        <w:t>28</w:t>
      </w:r>
      <w:r w:rsidRPr="009D27DC">
        <w:t xml:space="preserve">» </w:t>
      </w:r>
      <w:r w:rsidRPr="009D27DC">
        <w:t>июня</w:t>
      </w:r>
      <w:r w:rsidRPr="009D27DC">
        <w:t xml:space="preserve"> 2021 г. 10 часов 00 минут.</w:t>
      </w:r>
    </w:p>
    <w:p w:rsidR="002F2C68" w:rsidRDefault="009D27DC">
      <w:pPr>
        <w:ind w:firstLine="720"/>
        <w:jc w:val="both"/>
      </w:pPr>
      <w:r w:rsidRPr="009D27DC">
        <w:t xml:space="preserve">Заявки подаются в рабочие дни с </w:t>
      </w:r>
      <w:r w:rsidRPr="009D27DC">
        <w:rPr>
          <w:shd w:val="clear" w:color="auto" w:fill="FFFF00"/>
        </w:rPr>
        <w:t>09</w:t>
      </w:r>
      <w:r w:rsidRPr="009D27DC">
        <w:t xml:space="preserve"> часов 00 минут до </w:t>
      </w:r>
      <w:r w:rsidRPr="009D27DC">
        <w:t>11</w:t>
      </w:r>
      <w:r w:rsidRPr="009D27DC">
        <w:t xml:space="preserve"> часов </w:t>
      </w:r>
      <w:r w:rsidRPr="009D27DC">
        <w:t>30</w:t>
      </w:r>
      <w:r w:rsidRPr="009D27DC">
        <w:t xml:space="preserve"> минут</w:t>
      </w:r>
      <w:r w:rsidRPr="009D27DC">
        <w:t>.</w:t>
      </w:r>
    </w:p>
    <w:p w:rsidR="002F2C68" w:rsidRDefault="009D27DC">
      <w:pPr>
        <w:ind w:firstLine="720"/>
        <w:jc w:val="both"/>
      </w:pPr>
      <w:r>
        <w:t>9</w:t>
      </w:r>
      <w:r>
        <w:t>.4. Место подачи заявок на участие в аукционе: 404547, Волгоградская область, Калачевский район, п. Береславка ул. Школьная д. 2.</w:t>
      </w:r>
    </w:p>
    <w:p w:rsidR="002F2C68" w:rsidRDefault="009D27DC">
      <w:pPr>
        <w:ind w:firstLine="720"/>
        <w:jc w:val="both"/>
      </w:pPr>
      <w:r>
        <w:t>9.5. Порядок подачи заявок на участие в аукционе:</w:t>
      </w:r>
    </w:p>
    <w:p w:rsidR="002F2C68" w:rsidRDefault="009D27DC">
      <w:pPr>
        <w:ind w:firstLine="720"/>
        <w:jc w:val="both"/>
      </w:pPr>
      <w:r>
        <w:t>9.5.1. Заявка на участие в аукционе подается в срок и по ф</w:t>
      </w:r>
      <w:r>
        <w:t>орме, которые установлены настоящей документацией.</w:t>
      </w:r>
    </w:p>
    <w:p w:rsidR="002F2C68" w:rsidRDefault="009D27DC">
      <w:pPr>
        <w:ind w:firstLine="720"/>
        <w:jc w:val="both"/>
      </w:pPr>
      <w:r>
        <w:t>9.5.2. 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</w:t>
      </w:r>
      <w:r>
        <w:t>ого документа ее получение в течение одного рабочего дня с даты получения такой заявки.</w:t>
      </w:r>
    </w:p>
    <w:p w:rsidR="002F2C68" w:rsidRDefault="009D27DC">
      <w:pPr>
        <w:ind w:firstLine="720"/>
        <w:jc w:val="both"/>
      </w:pPr>
      <w:r>
        <w:t>9.5.3. Заявитель вправе подать только одну заявку в отношении каждого предмета аукциона (лота).</w:t>
      </w:r>
    </w:p>
    <w:p w:rsidR="002F2C68" w:rsidRDefault="009D27DC">
      <w:pPr>
        <w:ind w:firstLine="720"/>
        <w:jc w:val="both"/>
      </w:pPr>
      <w:r>
        <w:t>9.5.4. Прием заявок на участие в аукционе прекращается в указанный в изв</w:t>
      </w:r>
      <w:r>
        <w:t>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2F2C68" w:rsidRDefault="009D27DC">
      <w:pPr>
        <w:ind w:firstLine="720"/>
        <w:jc w:val="both"/>
      </w:pPr>
      <w:r>
        <w:t>9.5.5. Каждая заявка на участие в аукционе, поступившая в срок, указанный в извещении о проведении аукциона, регистрируется орган</w:t>
      </w:r>
      <w:r>
        <w:t>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</w:p>
    <w:p w:rsidR="002F2C68" w:rsidRDefault="009D27DC">
      <w:pPr>
        <w:ind w:firstLine="720"/>
        <w:jc w:val="both"/>
      </w:pPr>
      <w:r>
        <w:t>9.5.6. Полученные после окончания устан</w:t>
      </w:r>
      <w:r>
        <w:t xml:space="preserve">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2F2C68" w:rsidRDefault="009D27DC">
      <w:pPr>
        <w:ind w:firstLine="720"/>
        <w:jc w:val="both"/>
      </w:pPr>
      <w:r>
        <w:t>9.6. Порядок и сроки отзыва заявок на участие в аукционе:</w:t>
      </w:r>
    </w:p>
    <w:p w:rsidR="002F2C68" w:rsidRDefault="009D27DC">
      <w:pPr>
        <w:ind w:firstLine="720"/>
        <w:jc w:val="both"/>
      </w:pPr>
      <w:r>
        <w:t>9.6.1. Заявитель вправе отозвать заявку в любое время до устан</w:t>
      </w:r>
      <w:r>
        <w:t xml:space="preserve">овленных даты и времени начала </w:t>
      </w:r>
      <w:r>
        <w:lastRenderedPageBreak/>
        <w:t xml:space="preserve">рассмотрения заявок на участие в аукционе. </w:t>
      </w:r>
    </w:p>
    <w:p w:rsidR="002F2C68" w:rsidRDefault="009D27DC">
      <w:pPr>
        <w:ind w:firstLine="720"/>
        <w:jc w:val="both"/>
      </w:pPr>
      <w:r>
        <w:t>9.6.2. Срок отзыва заявок на участие в аукционе: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F2C68" w:rsidRDefault="009D27DC">
      <w:pPr>
        <w:ind w:firstLine="720"/>
        <w:jc w:val="both"/>
      </w:pPr>
      <w:r>
        <w:t>9.6</w:t>
      </w:r>
      <w:r>
        <w:t>.3. Заявки на участие в аукционе отзываются в следующем порядке: путем направления письменного заявления в адрес организатора аукциона.</w:t>
      </w:r>
    </w:p>
    <w:p w:rsidR="002F2C68" w:rsidRDefault="009D27DC">
      <w:pPr>
        <w:ind w:firstLine="720"/>
        <w:jc w:val="both"/>
      </w:pPr>
      <w:r>
        <w:t>9.7. В случае если по окончании срока подачи заявок на участие в аукционе подана только одна заявка или не подано ни одн</w:t>
      </w:r>
      <w:r>
        <w:t>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</w:t>
      </w:r>
      <w:r>
        <w:t>и.</w:t>
      </w:r>
    </w:p>
    <w:p w:rsidR="002F2C68" w:rsidRDefault="009D27DC">
      <w:pPr>
        <w:ind w:firstLine="720"/>
        <w:jc w:val="both"/>
      </w:pPr>
      <w:r>
        <w:t xml:space="preserve">10. Рассмотрение заявок на участие в аукционе начнется </w:t>
      </w:r>
      <w:r w:rsidRPr="009D27DC">
        <w:t>«</w:t>
      </w:r>
      <w:r w:rsidRPr="009D27DC">
        <w:t>29</w:t>
      </w:r>
      <w:r w:rsidRPr="009D27DC">
        <w:t xml:space="preserve">» </w:t>
      </w:r>
      <w:r w:rsidRPr="009D27DC">
        <w:t>июня</w:t>
      </w:r>
      <w:r w:rsidRPr="009D27DC">
        <w:t xml:space="preserve"> 2021 г. в 14.00 </w:t>
      </w:r>
      <w:r>
        <w:t>часов 00 минут по адресу:404547, Волгоградская область, Калачевский район, п. Береславка у</w:t>
      </w:r>
      <w:r>
        <w:rPr>
          <w:sz w:val="23"/>
          <w:szCs w:val="23"/>
        </w:rPr>
        <w:t>л. Школьная д. 2.</w:t>
      </w:r>
    </w:p>
    <w:p w:rsidR="002F2C68" w:rsidRDefault="009D27DC">
      <w:pPr>
        <w:ind w:firstLine="720"/>
        <w:jc w:val="both"/>
      </w:pPr>
      <w:r>
        <w:t>11. Разъяснение положений документации об аукционе:</w:t>
      </w:r>
    </w:p>
    <w:p w:rsidR="002F2C68" w:rsidRDefault="009D27DC">
      <w:pPr>
        <w:ind w:firstLine="720"/>
        <w:jc w:val="both"/>
      </w:pPr>
      <w:r>
        <w:t xml:space="preserve">11.1. Любое </w:t>
      </w:r>
      <w:r>
        <w:t>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</w:t>
      </w:r>
    </w:p>
    <w:p w:rsidR="002F2C68" w:rsidRDefault="009D27DC">
      <w:pPr>
        <w:ind w:firstLine="720"/>
        <w:jc w:val="both"/>
      </w:pPr>
      <w:r>
        <w:t>11.2. В течение двух рабочих дней с даты поступления указанного запроса ор</w:t>
      </w:r>
      <w:r>
        <w:t>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</w:t>
      </w:r>
      <w:r>
        <w:t xml:space="preserve">ие в аукционе. </w:t>
      </w:r>
    </w:p>
    <w:p w:rsidR="002F2C68" w:rsidRPr="009D27DC" w:rsidRDefault="009D27DC">
      <w:pPr>
        <w:ind w:firstLine="720"/>
        <w:jc w:val="both"/>
      </w:pPr>
      <w:r>
        <w:t xml:space="preserve">Дата начала предоставления разъяснений: </w:t>
      </w:r>
      <w:r w:rsidRPr="009D27DC">
        <w:t>«</w:t>
      </w:r>
      <w:r w:rsidRPr="009D27DC">
        <w:t>07</w:t>
      </w:r>
      <w:r w:rsidRPr="009D27DC">
        <w:t xml:space="preserve">» </w:t>
      </w:r>
      <w:r w:rsidRPr="009D27DC">
        <w:t>июня</w:t>
      </w:r>
      <w:r w:rsidRPr="009D27DC">
        <w:t xml:space="preserve"> 2021 г.</w:t>
      </w:r>
    </w:p>
    <w:p w:rsidR="002F2C68" w:rsidRDefault="009D27DC">
      <w:pPr>
        <w:ind w:firstLine="720"/>
        <w:jc w:val="both"/>
      </w:pPr>
      <w:r w:rsidRPr="009D27DC">
        <w:t xml:space="preserve">Дата окончания предоставления разъяснений: </w:t>
      </w:r>
      <w:r w:rsidRPr="009D27DC">
        <w:t>«</w:t>
      </w:r>
      <w:r w:rsidRPr="009D27DC">
        <w:t>24</w:t>
      </w:r>
      <w:r w:rsidRPr="009D27DC">
        <w:t xml:space="preserve">» </w:t>
      </w:r>
      <w:r w:rsidRPr="009D27DC">
        <w:t>июня</w:t>
      </w:r>
      <w:r w:rsidRPr="009D27DC">
        <w:t xml:space="preserve"> 2021 г.</w:t>
      </w:r>
    </w:p>
    <w:p w:rsidR="002F2C68" w:rsidRDefault="009D27DC">
      <w:pPr>
        <w:ind w:firstLine="720"/>
        <w:jc w:val="both"/>
      </w:pPr>
      <w:r>
        <w:t>11.3. В течение одного дня с даты направления разъяснения положений документации об аукционе по запросу заинтересованного</w:t>
      </w:r>
      <w:r>
        <w:t xml:space="preserve">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2F2C68" w:rsidRDefault="009D27DC">
      <w:pPr>
        <w:ind w:firstLine="720"/>
        <w:jc w:val="both"/>
      </w:pPr>
      <w:r>
        <w:t>11.4. Разъяснение положе</w:t>
      </w:r>
      <w:r>
        <w:t>ний документации об аукционе не должно изменять ее суть.</w:t>
      </w:r>
    </w:p>
    <w:p w:rsidR="002F2C68" w:rsidRDefault="009D27DC">
      <w:pPr>
        <w:ind w:firstLine="720"/>
        <w:jc w:val="both"/>
      </w:pPr>
      <w:r>
        <w:t>12. Величина повышения начальной цены договора («шаг аукциона»): 5 %:</w:t>
      </w:r>
    </w:p>
    <w:p w:rsidR="002F2C68" w:rsidRDefault="009D27DC">
      <w:pPr>
        <w:ind w:firstLine="720"/>
        <w:jc w:val="both"/>
      </w:pPr>
      <w:r>
        <w:t xml:space="preserve"> Лот № 1 -  </w:t>
      </w:r>
      <w:r>
        <w:t xml:space="preserve">1 </w:t>
      </w:r>
      <w:r>
        <w:rPr>
          <w:color w:val="000000"/>
        </w:rPr>
        <w:t>472</w:t>
      </w:r>
      <w:r>
        <w:t xml:space="preserve"> рубль 90 копеек,</w:t>
      </w:r>
    </w:p>
    <w:p w:rsidR="002F2C68" w:rsidRDefault="009D27DC">
      <w:pPr>
        <w:ind w:firstLine="720"/>
        <w:jc w:val="both"/>
      </w:pPr>
      <w:r>
        <w:t xml:space="preserve">Лот № 2 -  </w:t>
      </w:r>
      <w:r>
        <w:t xml:space="preserve">1 </w:t>
      </w:r>
      <w:r>
        <w:rPr>
          <w:color w:val="000000"/>
        </w:rPr>
        <w:t>065</w:t>
      </w:r>
      <w:r>
        <w:t xml:space="preserve"> рублей 35 копеек,</w:t>
      </w:r>
    </w:p>
    <w:p w:rsidR="002F2C68" w:rsidRDefault="009D27DC">
      <w:pPr>
        <w:ind w:firstLine="720"/>
        <w:jc w:val="both"/>
      </w:pPr>
      <w:r>
        <w:t>В случае если после троекратного объявления последнего пред</w:t>
      </w:r>
      <w:r>
        <w:t>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(минимальной) цены договора (цены лота), но не ниже 0,5 процента н</w:t>
      </w:r>
      <w:r>
        <w:t>ачальной (минимальной) цены договора (цены лота).</w:t>
      </w:r>
    </w:p>
    <w:p w:rsidR="002F2C68" w:rsidRDefault="009D27DC">
      <w:pPr>
        <w:ind w:firstLine="720"/>
        <w:jc w:val="both"/>
      </w:pPr>
      <w:r>
        <w:t>13. Порядок оплаты по договору и порядок пересмотра цены договора (цены лота):</w:t>
      </w:r>
    </w:p>
    <w:p w:rsidR="002F2C68" w:rsidRDefault="009D27DC">
      <w:pPr>
        <w:ind w:firstLine="720"/>
        <w:jc w:val="both"/>
      </w:pPr>
      <w:r>
        <w:t>13.1. Договор заключается по цене, предложенной победителем аукциона, при этом цена такого договора не может быть ниже начально</w:t>
      </w:r>
      <w:r>
        <w:t>й (минимальной) цены договора, указанной в извещении о проведении аукциона.</w:t>
      </w:r>
    </w:p>
    <w:p w:rsidR="002F2C68" w:rsidRDefault="009D27DC">
      <w:pPr>
        <w:ind w:firstLine="720"/>
        <w:jc w:val="both"/>
      </w:pPr>
      <w:r>
        <w:t>13.2. Цена договора может быть пересмотрена в сторону увеличения.</w:t>
      </w:r>
    </w:p>
    <w:p w:rsidR="002F2C68" w:rsidRDefault="009D27DC">
      <w:pPr>
        <w:ind w:firstLine="720"/>
        <w:jc w:val="both"/>
      </w:pPr>
      <w:r>
        <w:t xml:space="preserve">Размер арендной платы корректируется Арендодателем с учетом индекса инфляции на текущий финансовый год в </w:t>
      </w:r>
      <w:r>
        <w:t>соответствии с федеральным законом о федеральном бюджете, но не чаще одного раза в год.</w:t>
      </w:r>
    </w:p>
    <w:p w:rsidR="002F2C68" w:rsidRDefault="009D27DC">
      <w:pPr>
        <w:ind w:firstLine="720"/>
        <w:jc w:val="both"/>
      </w:pPr>
      <w:r>
        <w:t>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</w:t>
      </w:r>
      <w:r>
        <w:t xml:space="preserve"> заказным письмом. Арендная плата считается измененной с даты отправления нового расчета Арендатору.</w:t>
      </w:r>
    </w:p>
    <w:p w:rsidR="002F2C68" w:rsidRDefault="009D27DC">
      <w:pPr>
        <w:ind w:firstLine="720"/>
        <w:jc w:val="both"/>
      </w:pPr>
      <w:r>
        <w:t>13.3. Цена заключенного договора не может быть пересмотрена сторонами в сторону уменьшения.</w:t>
      </w:r>
    </w:p>
    <w:p w:rsidR="002F2C68" w:rsidRDefault="009D27DC">
      <w:pPr>
        <w:ind w:firstLine="720"/>
        <w:jc w:val="both"/>
      </w:pPr>
      <w:r>
        <w:t>13.4. Оплата по договору осуществляется в безналичной форме в п</w:t>
      </w:r>
      <w:r>
        <w:t xml:space="preserve">орядке и сроки, определенные в </w:t>
      </w:r>
      <w:r>
        <w:rPr>
          <w:bCs/>
        </w:rPr>
        <w:t>проекте</w:t>
      </w:r>
      <w:r>
        <w:t xml:space="preserve"> договора.</w:t>
      </w:r>
    </w:p>
    <w:p w:rsidR="002F2C68" w:rsidRDefault="009D27DC">
      <w:pPr>
        <w:ind w:firstLine="720"/>
        <w:jc w:val="both"/>
      </w:pPr>
      <w:r w:rsidRPr="009D27DC">
        <w:lastRenderedPageBreak/>
        <w:t xml:space="preserve">14. Аукцион проводится </w:t>
      </w:r>
      <w:r w:rsidRPr="009D27DC">
        <w:t>«05</w:t>
      </w:r>
      <w:r w:rsidRPr="009D27DC">
        <w:t>» июл</w:t>
      </w:r>
      <w:r w:rsidRPr="009D27DC">
        <w:t>я</w:t>
      </w:r>
      <w:r w:rsidRPr="009D27DC">
        <w:t xml:space="preserve"> 2021 г. в 14 часов 00 мин по адресу: </w:t>
      </w:r>
      <w:r w:rsidRPr="009D27DC">
        <w:t>Волгоградская область, Калачевский район, п. Береславка ул. Школьная д. 2.</w:t>
      </w:r>
    </w:p>
    <w:p w:rsidR="002F2C68" w:rsidRDefault="009D27DC">
      <w:pPr>
        <w:ind w:firstLine="720"/>
        <w:jc w:val="both"/>
      </w:pPr>
      <w:r>
        <w:t xml:space="preserve">15. Требование о внесении задатка: не требуется. </w:t>
      </w:r>
    </w:p>
    <w:p w:rsidR="002F2C68" w:rsidRDefault="009D27DC">
      <w:pPr>
        <w:ind w:firstLine="720"/>
        <w:jc w:val="both"/>
      </w:pPr>
      <w:r>
        <w:t xml:space="preserve">16. </w:t>
      </w:r>
      <w:r>
        <w:t>Обеспечение исполнения договора: не установлено.</w:t>
      </w:r>
    </w:p>
    <w:p w:rsidR="002F2C68" w:rsidRDefault="009D27DC">
      <w:pPr>
        <w:ind w:firstLine="709"/>
        <w:jc w:val="both"/>
      </w:pPr>
      <w:r>
        <w:t>17. Срок, в течение которого должен быть подписан проект договора: не ранее 10 дней и не позднее 20 дней со дня размещения на официальном сайте торгов протокола аукциона либо протокола рассмотрения заявок на</w:t>
      </w:r>
      <w:r>
        <w:t xml:space="preserve">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2F2C68" w:rsidRDefault="009D27DC">
      <w:pPr>
        <w:ind w:firstLine="720"/>
        <w:jc w:val="both"/>
      </w:pPr>
      <w:r>
        <w:t>18. Проведение осмотра имущества:</w:t>
      </w:r>
    </w:p>
    <w:p w:rsidR="002F2C68" w:rsidRDefault="009D27DC">
      <w:pPr>
        <w:ind w:firstLine="720"/>
        <w:jc w:val="both"/>
      </w:pPr>
      <w:r w:rsidRPr="009D27DC">
        <w:t>18.1. Организатор аукциона обеспечив</w:t>
      </w:r>
      <w:r w:rsidRPr="009D27DC">
        <w:t>ает осмотр имущества без взимания платы.</w:t>
      </w:r>
    </w:p>
    <w:p w:rsidR="002F2C68" w:rsidRDefault="009D27DC">
      <w:pPr>
        <w:ind w:firstLine="720"/>
        <w:jc w:val="both"/>
      </w:pPr>
      <w:r w:rsidRPr="009D27DC">
        <w:t xml:space="preserve">18.2. Проведение осмотра осуществляется </w:t>
      </w:r>
      <w:r w:rsidRPr="009D27DC">
        <w:rPr>
          <w:shd w:val="clear" w:color="auto" w:fill="FFFF00"/>
        </w:rPr>
        <w:t xml:space="preserve">с 15-30 до 16-00 </w:t>
      </w:r>
      <w:r w:rsidRPr="009D27DC">
        <w:t>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</w:t>
      </w:r>
      <w:r w:rsidRPr="009D27DC">
        <w:t>я срока подачи заявок на участие в аукционе.</w:t>
      </w:r>
    </w:p>
    <w:p w:rsidR="002F2C68" w:rsidRDefault="009D27DC">
      <w:pPr>
        <w:ind w:firstLine="720"/>
        <w:jc w:val="both"/>
      </w:pPr>
      <w:r>
        <w:t>19. Дополнительные условия:</w:t>
      </w:r>
    </w:p>
    <w:p w:rsidR="002F2C68" w:rsidRDefault="009D27DC">
      <w:pPr>
        <w:ind w:firstLine="720"/>
        <w:jc w:val="both"/>
      </w:pPr>
      <w:r>
        <w:t>19.1. При заключении и исполнении договора изменение условий договора, указанных в настоящей документации, по соглашению сторон и в одностороннем порядке не допускается.</w:t>
      </w:r>
    </w:p>
    <w:p w:rsidR="002F2C68" w:rsidRDefault="009D27DC">
      <w:pPr>
        <w:ind w:firstLine="720"/>
        <w:jc w:val="both"/>
      </w:pPr>
      <w:r>
        <w:t>19.2. Условия</w:t>
      </w:r>
      <w:r>
        <w:t xml:space="preserve"> аукциона, порядок и условия заключения договора с участником аукциона являются условиями публичной оферты, а подача </w:t>
      </w:r>
      <w:r>
        <w:rPr>
          <w:bCs/>
        </w:rPr>
        <w:t>заявки</w:t>
      </w:r>
      <w:r>
        <w:t xml:space="preserve"> на участие в аукционе является акцептом такой оферты.</w:t>
      </w: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9D27DC">
      <w:pPr>
        <w:ind w:firstLine="698"/>
        <w:jc w:val="right"/>
      </w:pPr>
      <w:r>
        <w:rPr>
          <w:b/>
          <w:bCs/>
        </w:rPr>
        <w:t>Приложение №1 к документации об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Заявка на участие в открытом аукцио</w:t>
      </w:r>
      <w:r>
        <w:rPr>
          <w:b/>
          <w:bCs/>
        </w:rPr>
        <w:t>не</w:t>
      </w:r>
    </w:p>
    <w:p w:rsidR="002F2C68" w:rsidRDefault="009D27DC">
      <w:pPr>
        <w:ind w:firstLine="454"/>
        <w:jc w:val="both"/>
      </w:pPr>
      <w:r w:rsidRPr="009D27DC">
        <w:t>___________________________________________________________________________________(</w:t>
      </w:r>
      <w:r w:rsidRPr="009D27DC">
        <w:rPr>
          <w:i/>
          <w:iCs/>
        </w:rPr>
        <w:t xml:space="preserve">Ф. И. О./фирменное наименование, включая организационно-правовую форму, заявителя, для юридического лица - адрес местонахождения, почтовый адрес, для физического лица - </w:t>
      </w:r>
      <w:r w:rsidRPr="009D27DC">
        <w:rPr>
          <w:i/>
          <w:iCs/>
        </w:rPr>
        <w:t>паспортные данные, адрес места жительства</w:t>
      </w:r>
      <w:r w:rsidRPr="009D27DC">
        <w:rPr>
          <w:b/>
          <w:bCs/>
        </w:rPr>
        <w:t>)</w:t>
      </w:r>
      <w:r w:rsidRPr="009D27DC">
        <w:t xml:space="preserve"> (далее - Заявитель) заявляет о своем намерении принять участие в открытом аукционе на право заключения договора аренды недвижимого имущества по лоту № __, который состоится «</w:t>
      </w:r>
      <w:r w:rsidRPr="009D27DC">
        <w:rPr>
          <w:color w:val="000000"/>
          <w:shd w:val="clear" w:color="auto" w:fill="FFFF00"/>
        </w:rPr>
        <w:t>05</w:t>
      </w:r>
      <w:r w:rsidRPr="009D27DC">
        <w:rPr>
          <w:shd w:val="clear" w:color="auto" w:fill="FFFF00"/>
        </w:rPr>
        <w:t xml:space="preserve">» </w:t>
      </w:r>
      <w:r w:rsidRPr="009D27DC">
        <w:rPr>
          <w:color w:val="000000"/>
          <w:shd w:val="clear" w:color="auto" w:fill="FFFF00"/>
        </w:rPr>
        <w:t>июл</w:t>
      </w:r>
      <w:r w:rsidRPr="009D27DC">
        <w:rPr>
          <w:color w:val="000000"/>
          <w:shd w:val="clear" w:color="auto" w:fill="FFFF00"/>
        </w:rPr>
        <w:t>я</w:t>
      </w:r>
      <w:r w:rsidRPr="009D27DC">
        <w:rPr>
          <w:shd w:val="clear" w:color="auto" w:fill="FFFF00"/>
        </w:rPr>
        <w:t xml:space="preserve"> 2021 г. в 14-00 по</w:t>
      </w:r>
      <w:r w:rsidRPr="009D27DC">
        <w:t xml:space="preserve"> адресу: 404</w:t>
      </w:r>
      <w:r w:rsidRPr="009D27DC">
        <w:t xml:space="preserve">547, Волгоградская область, Калачевский район, п. Береславка, ул. Школьная д. 2, на условиях, указанных в документации об аукционе, размещенной на официальном сайте </w:t>
      </w:r>
      <w:hyperlink r:id="rId10">
        <w:r w:rsidRPr="009D27DC">
          <w:t>http://www.torgi.gov.ru</w:t>
        </w:r>
      </w:hyperlink>
      <w:r w:rsidRPr="009D27DC">
        <w:t xml:space="preserve"> </w:t>
      </w:r>
      <w:r w:rsidRPr="009D27DC">
        <w:t>на официальном сайте ор</w:t>
      </w:r>
      <w:r w:rsidRPr="009D27DC">
        <w:t xml:space="preserve">гана местного самоуправления </w:t>
      </w:r>
      <w:hyperlink r:id="rId11" w:tgtFrame="_blank">
        <w:r w:rsidRPr="009D27DC">
          <w:rPr>
            <w:rFonts w:eastAsia="Times New Roman"/>
            <w:color w:val="000000"/>
          </w:rPr>
          <w:t>adm-bereslavka.ru</w:t>
        </w:r>
      </w:hyperlink>
      <w:r w:rsidRPr="009D27DC">
        <w:rPr>
          <w:rFonts w:eastAsia="Times New Roman"/>
          <w:color w:val="000000"/>
        </w:rPr>
        <w:t>.</w:t>
      </w:r>
    </w:p>
    <w:p w:rsidR="002F2C68" w:rsidRDefault="009D27DC">
      <w:pPr>
        <w:ind w:firstLine="720"/>
        <w:jc w:val="both"/>
      </w:pPr>
      <w:r>
        <w:t>Заявитель принимает на себя обязательства по безусловному соблюдению правил участия в открытом аукционе в соответствии с документацией об аукционе.</w:t>
      </w:r>
    </w:p>
    <w:p w:rsidR="002F2C68" w:rsidRDefault="009D27DC">
      <w:pPr>
        <w:ind w:firstLine="720"/>
        <w:jc w:val="both"/>
      </w:pPr>
      <w:r>
        <w:t>За</w:t>
      </w:r>
      <w:r>
        <w:t>явитель подтверждает, что на день подачи заявки на участие в открытом аукционе в отношении него:</w:t>
      </w:r>
    </w:p>
    <w:p w:rsidR="002F2C68" w:rsidRDefault="009D27DC">
      <w:pPr>
        <w:ind w:firstLine="720"/>
        <w:jc w:val="both"/>
      </w:pPr>
      <w:r>
        <w:t>- не проводится ликвидация, отсутствует решение арбитражного суда о признании банкротом и об открытии конкурсного производства;</w:t>
      </w:r>
    </w:p>
    <w:p w:rsidR="002F2C68" w:rsidRDefault="009D27DC">
      <w:pPr>
        <w:ind w:firstLine="720"/>
        <w:jc w:val="both"/>
      </w:pPr>
      <w:r>
        <w:t xml:space="preserve">- не приостановлена </w:t>
      </w:r>
      <w:r>
        <w:t>деятельность в порядке, предусмотренном Кодексом Российской Федерации об административных правонарушениях;</w:t>
      </w:r>
    </w:p>
    <w:p w:rsidR="002F2C68" w:rsidRDefault="009D27DC">
      <w:pPr>
        <w:ind w:firstLine="720"/>
        <w:jc w:val="both"/>
      </w:pPr>
      <w:r>
        <w:t>Настоящим Заявитель подтверждает подлинность и достоверность документов и сведений, представленных в составе настоящей заявки.</w:t>
      </w:r>
    </w:p>
    <w:p w:rsidR="002F2C68" w:rsidRDefault="009D27DC">
      <w:pPr>
        <w:ind w:firstLine="720"/>
        <w:jc w:val="both"/>
      </w:pPr>
      <w:r>
        <w:t xml:space="preserve">Перечень прилагаемых </w:t>
      </w:r>
      <w:r>
        <w:t>документов:</w:t>
      </w:r>
    </w:p>
    <w:p w:rsidR="002F2C68" w:rsidRDefault="009D27DC">
      <w:pPr>
        <w:ind w:firstLine="720"/>
        <w:jc w:val="both"/>
      </w:pPr>
      <w:r>
        <w:t>1) выписка из единого государственного реестра юридических лиц/индивидуальных предпринимателей (нотариально заверенная копия такой выписки);</w:t>
      </w:r>
    </w:p>
    <w:p w:rsidR="002F2C68" w:rsidRDefault="009D27DC">
      <w:pPr>
        <w:ind w:firstLine="720"/>
        <w:jc w:val="both"/>
      </w:pPr>
      <w:r>
        <w:t>2) документ, подтверждающий полномочия лица на осуществление действий от имени Заявителя (для юридическ</w:t>
      </w:r>
      <w:r>
        <w:t>ого лица);</w:t>
      </w:r>
    </w:p>
    <w:p w:rsidR="002F2C68" w:rsidRDefault="009D27DC">
      <w:pPr>
        <w:ind w:firstLine="720"/>
        <w:jc w:val="both"/>
      </w:pPr>
      <w:r>
        <w:t>3) копии учредительных документов Заявителя (для юридического лица);</w:t>
      </w:r>
    </w:p>
    <w:p w:rsidR="002F2C68" w:rsidRDefault="009D27DC">
      <w:pPr>
        <w:ind w:firstLine="720"/>
        <w:jc w:val="both"/>
      </w:pPr>
      <w:r>
        <w:t>4) решение об одобрении/о совершении крупной сделки;</w:t>
      </w:r>
    </w:p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_____________________________/_______________________________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М. П.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«___» ________ 2021 г.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Контактный телефон ________</w:t>
      </w:r>
      <w:r>
        <w:t>_____________</w:t>
      </w:r>
    </w:p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9D27DC">
      <w:pPr>
        <w:ind w:firstLine="698"/>
        <w:jc w:val="right"/>
      </w:pPr>
      <w:r>
        <w:rPr>
          <w:b/>
          <w:bCs/>
        </w:rPr>
        <w:t>Приложение №</w:t>
      </w:r>
      <w:r>
        <w:rPr>
          <w:b/>
          <w:bCs/>
        </w:rPr>
        <w:t>2/1</w:t>
      </w:r>
      <w:r>
        <w:rPr>
          <w:b/>
          <w:bCs/>
        </w:rPr>
        <w:t xml:space="preserve"> к документации об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Анкета участника аукциона</w:t>
      </w:r>
      <w:r>
        <w:rPr>
          <w:b/>
          <w:bCs/>
        </w:rPr>
        <w:br/>
        <w:t>(для юридических лиц)</w:t>
      </w:r>
    </w:p>
    <w:p w:rsidR="002F2C68" w:rsidRDefault="002F2C68"/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4"/>
        <w:gridCol w:w="5106"/>
      </w:tblGrid>
      <w:tr w:rsidR="002F2C6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Сокращенное фирменное наименование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Местонахождение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Почтовый адрес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ОГРН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ИНН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Должность и Ф. И. О. руководителя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Банковские реквизиты (расчетный счет, корреспо</w:t>
            </w:r>
            <w:r>
              <w:t>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Контактный телефон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Адрес электронной почты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</w:tbl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_____________________________/_______________________________</w:t>
      </w: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9D27DC" w:rsidRDefault="009D27DC">
      <w:pPr>
        <w:ind w:firstLine="698"/>
        <w:jc w:val="right"/>
        <w:rPr>
          <w:b/>
          <w:bCs/>
        </w:rPr>
      </w:pPr>
    </w:p>
    <w:p w:rsidR="009D27DC" w:rsidRDefault="009D27DC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9D27DC">
      <w:pPr>
        <w:ind w:firstLine="698"/>
        <w:jc w:val="right"/>
      </w:pPr>
      <w:r>
        <w:rPr>
          <w:b/>
          <w:bCs/>
        </w:rPr>
        <w:lastRenderedPageBreak/>
        <w:t>Приложение №2/2 к документации об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Анкета участника аукциона</w:t>
      </w:r>
      <w:r>
        <w:rPr>
          <w:b/>
          <w:bCs/>
        </w:rPr>
        <w:br/>
      </w:r>
      <w:r>
        <w:rPr>
          <w:b/>
          <w:bCs/>
        </w:rPr>
        <w:t>(для физических лиц и индивидуальных предпринимателей)</w:t>
      </w:r>
    </w:p>
    <w:p w:rsidR="002F2C68" w:rsidRDefault="002F2C68">
      <w:pPr>
        <w:ind w:firstLine="720"/>
        <w:jc w:val="both"/>
      </w:pPr>
    </w:p>
    <w:tbl>
      <w:tblPr>
        <w:tblW w:w="10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5113"/>
      </w:tblGrid>
      <w:tr w:rsidR="002F2C68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Фамилия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Имя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Отчество (при наличии)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Дата рождения (число, месяц, год)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 xml:space="preserve">Адрес регистрации (места жительства) 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ОГРНИП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ИНН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 xml:space="preserve">Банковские реквизиты </w:t>
            </w:r>
            <w:r>
              <w:t>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Контактный телефон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  <w:tr w:rsidR="002F2C68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2F2C68" w:rsidRDefault="009D27DC">
            <w:pPr>
              <w:jc w:val="both"/>
            </w:pPr>
            <w:r>
              <w:t>Адрес электронной почты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8" w:rsidRDefault="002F2C68">
            <w:pPr>
              <w:jc w:val="both"/>
            </w:pPr>
          </w:p>
        </w:tc>
      </w:tr>
    </w:tbl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_____________________________/_______________________________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698"/>
        <w:jc w:val="right"/>
      </w:pPr>
      <w:r>
        <w:rPr>
          <w:b/>
          <w:bCs/>
        </w:rPr>
        <w:t>Приложение №3 к документации об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Доверенность на участие в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 xml:space="preserve">   «</w:t>
      </w:r>
      <w:proofErr w:type="gramEnd"/>
      <w:r>
        <w:t>____» _________ 2021 г.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 xml:space="preserve">Настоящей доверенностью _________________________________________________________ </w:t>
      </w:r>
      <w:r>
        <w:rPr>
          <w:i/>
          <w:iCs/>
        </w:rPr>
        <w:t xml:space="preserve">(наименование организации - для юридических лиц или </w:t>
      </w:r>
      <w:r>
        <w:rPr>
          <w:i/>
          <w:iCs/>
        </w:rPr>
        <w:t>Ф.И.О.</w:t>
      </w:r>
      <w:r>
        <w:rPr>
          <w:i/>
          <w:iCs/>
        </w:rPr>
        <w:t xml:space="preserve"> – для физических лиц, индивидуальных предпринимателей)</w:t>
      </w:r>
      <w:r>
        <w:t>, именуемое(</w:t>
      </w:r>
      <w:proofErr w:type="spellStart"/>
      <w:r>
        <w:t>ый</w:t>
      </w:r>
      <w:proofErr w:type="spellEnd"/>
      <w:r>
        <w:t>) в дальнейшем «Участник торгов», в лице ______________________________________________________________________, действующего на основании_________________________________________________</w:t>
      </w:r>
      <w:r>
        <w:t>______________, уполномочивает ___________________________________________________________ от имени и в интересах Участника торгов осуществлять следующие действия: подавать заявку на участие в аукционе, представлять интересы Участника торгов на аукционе, в</w:t>
      </w:r>
      <w:r>
        <w:t xml:space="preserve"> том числе заявлять предложения о цене, совершать иные действия, необходимые для участия в аукционе.</w:t>
      </w:r>
    </w:p>
    <w:p w:rsidR="002F2C68" w:rsidRDefault="002F2C68">
      <w:pPr>
        <w:ind w:firstLine="720"/>
        <w:jc w:val="both"/>
      </w:pPr>
    </w:p>
    <w:p w:rsidR="009D27DC" w:rsidRDefault="009D27DC">
      <w:pPr>
        <w:ind w:firstLine="720"/>
        <w:jc w:val="both"/>
      </w:pPr>
    </w:p>
    <w:p w:rsidR="009D27DC" w:rsidRDefault="009D27DC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lastRenderedPageBreak/>
        <w:t>Доверенность действительна ______________________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Подпись доверенного лица __________________ удостоверяю.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_________________________/__________________</w:t>
      </w:r>
      <w:r>
        <w:t>________</w:t>
      </w:r>
    </w:p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>М. П.</w:t>
      </w:r>
    </w:p>
    <w:p w:rsidR="002F2C68" w:rsidRDefault="002F2C68">
      <w:pPr>
        <w:ind w:firstLine="720"/>
        <w:jc w:val="both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2F2C68">
      <w:pPr>
        <w:ind w:firstLine="698"/>
        <w:jc w:val="right"/>
        <w:rPr>
          <w:b/>
          <w:bCs/>
        </w:rPr>
      </w:pPr>
    </w:p>
    <w:p w:rsidR="002F2C68" w:rsidRDefault="009D27DC">
      <w:pPr>
        <w:ind w:firstLine="698"/>
        <w:jc w:val="right"/>
      </w:pPr>
      <w:r>
        <w:rPr>
          <w:b/>
          <w:bCs/>
        </w:rPr>
        <w:t>Приложение №4 к документации об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Проект договора аренды недвижимого имущества в отношении лота № 1</w:t>
      </w:r>
    </w:p>
    <w:p w:rsidR="002F2C68" w:rsidRDefault="002F2C68">
      <w:pPr>
        <w:ind w:firstLine="720"/>
        <w:jc w:val="both"/>
      </w:pPr>
    </w:p>
    <w:tbl>
      <w:tblPr>
        <w:tblW w:w="104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0"/>
        <w:gridCol w:w="5973"/>
      </w:tblGrid>
      <w:tr w:rsidR="002F2C68">
        <w:tc>
          <w:tcPr>
            <w:tcW w:w="4460" w:type="dxa"/>
          </w:tcPr>
          <w:p w:rsidR="002F2C68" w:rsidRDefault="009D27DC">
            <w:r>
              <w:t xml:space="preserve">п. Береславка </w:t>
            </w:r>
          </w:p>
        </w:tc>
        <w:tc>
          <w:tcPr>
            <w:tcW w:w="5972" w:type="dxa"/>
          </w:tcPr>
          <w:p w:rsidR="002F2C68" w:rsidRDefault="009D27DC">
            <w:pPr>
              <w:jc w:val="right"/>
            </w:pPr>
            <w:r>
              <w:t xml:space="preserve"> «____» _________ 2021 г.</w:t>
            </w:r>
          </w:p>
        </w:tc>
      </w:tr>
    </w:tbl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 xml:space="preserve">Администрация Береславского сельского поселения, в лице Горюновой Ольги Михайловны, </w:t>
      </w:r>
      <w:r>
        <w:t>действующего на основании устава, именуемое в дальнейшем «Арендодатель», с одной стороны, и_______________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_____, в лице ______________, действующего на основании _________, именуемое в дальнейшем «Арендатор», с другой стороны, а вместе именуемые «С</w:t>
      </w:r>
      <w:r>
        <w:t>тороны», заключили настоящий договор по результатам проведения торгов (протокол открытого аукциона (№ __, от «__» __________ 2021 г.).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2F2C68" w:rsidRDefault="009D27DC">
      <w:pPr>
        <w:ind w:firstLine="720"/>
        <w:jc w:val="both"/>
      </w:pPr>
      <w:r>
        <w:t>1.1. Арендодатель передает, а Арендатор принимает во временное владение и пользование недвижимое имущ</w:t>
      </w:r>
      <w:r>
        <w:t xml:space="preserve">ество, расположенное по адресу: 404547, Волгоградская область, Калачевский район, п. Береславка ул. Ленина д. </w:t>
      </w:r>
      <w:proofErr w:type="gramStart"/>
      <w:r>
        <w:t>24</w:t>
      </w:r>
      <w:proofErr w:type="gramEnd"/>
      <w:r>
        <w:t xml:space="preserve"> а (далее - объект, имущество).</w:t>
      </w:r>
    </w:p>
    <w:p w:rsidR="002F2C68" w:rsidRDefault="009D27DC">
      <w:pPr>
        <w:jc w:val="both"/>
        <w:rPr>
          <w:sz w:val="20"/>
          <w:szCs w:val="20"/>
        </w:rPr>
      </w:pPr>
      <w:r>
        <w:t>1.2. Технические характеристики объекта: Помещение</w:t>
      </w:r>
      <w:r>
        <w:t xml:space="preserve"> № 9 об</w:t>
      </w:r>
      <w:r>
        <w:t>щей площадью 20,6 кв. м. расположено в двухэтажном кирп</w:t>
      </w:r>
      <w:r>
        <w:t xml:space="preserve">ичном административном здании площадью 542,3 кв. м., </w:t>
      </w:r>
      <w:r>
        <w:t>кадастровый номер здания 34:</w:t>
      </w:r>
      <w:r w:rsidRPr="009D27DC">
        <w:t>09:000000:3275.</w:t>
      </w:r>
      <w:r>
        <w:t xml:space="preserve">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</w:t>
      </w:r>
      <w:r>
        <w:t>го ремонта. Внешний вид фасада дома – хороший.</w:t>
      </w:r>
    </w:p>
    <w:p w:rsidR="002F2C68" w:rsidRDefault="009D27DC">
      <w:pPr>
        <w:jc w:val="both"/>
      </w:pPr>
      <w:r>
        <w:t>1.3. Объект оборудован системами коммунальной инфраструктуры (холодное водоснабжение, водоотведение, электро- и теплоснабжение).</w:t>
      </w:r>
    </w:p>
    <w:p w:rsidR="002F2C68" w:rsidRDefault="009D27DC">
      <w:pPr>
        <w:ind w:firstLine="720"/>
        <w:jc w:val="both"/>
      </w:pPr>
      <w:r>
        <w:t xml:space="preserve">1.4. Целевое назначение объекта недвижимости – </w:t>
      </w:r>
      <w:r>
        <w:t>Нежилое помещение для использован</w:t>
      </w:r>
      <w:r>
        <w:t xml:space="preserve">ия в качестве </w:t>
      </w:r>
      <w:proofErr w:type="gramStart"/>
      <w:r>
        <w:t>помещения</w:t>
      </w:r>
      <w:r>
        <w:t xml:space="preserve">  </w:t>
      </w:r>
      <w:proofErr w:type="spellStart"/>
      <w:r>
        <w:t>о</w:t>
      </w:r>
      <w:bookmarkStart w:id="2" w:name="_GoBack"/>
      <w:bookmarkEnd w:id="2"/>
      <w:r>
        <w:t>фисно</w:t>
      </w:r>
      <w:proofErr w:type="spellEnd"/>
      <w:proofErr w:type="gramEnd"/>
      <w:r>
        <w:t>-торгового   свободного назначения.</w:t>
      </w:r>
    </w:p>
    <w:p w:rsidR="002F2C68" w:rsidRDefault="009D27DC">
      <w:pPr>
        <w:ind w:firstLine="720"/>
        <w:jc w:val="both"/>
      </w:pPr>
      <w:r>
        <w:t>1.5. На момент заключения настоящего договора сдаваемый в аренду объект принадлежит Арендодателю на праве собственности, что подтверждается свидетельством о государственной регистрации пра</w:t>
      </w:r>
      <w:r>
        <w:t xml:space="preserve">ва 34-АА № 633686, дата выдачи 13.03.2012 г. </w:t>
      </w:r>
    </w:p>
    <w:p w:rsidR="002F2C68" w:rsidRDefault="009D27DC">
      <w:pPr>
        <w:ind w:firstLine="720"/>
        <w:jc w:val="both"/>
      </w:pPr>
      <w:r>
        <w:t>6.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2. Срок аренды</w:t>
      </w:r>
    </w:p>
    <w:p w:rsidR="002F2C68" w:rsidRDefault="009D27DC">
      <w:pPr>
        <w:ind w:firstLine="720"/>
        <w:jc w:val="both"/>
      </w:pPr>
      <w:r>
        <w:t>2.1. Настоящий договор заключен с</w:t>
      </w:r>
      <w:r>
        <w:t>роком на 11 (одиннадцать) месяцев.</w:t>
      </w:r>
    </w:p>
    <w:p w:rsidR="002F2C68" w:rsidRDefault="009D27DC">
      <w:pPr>
        <w:ind w:firstLine="720"/>
        <w:jc w:val="both"/>
      </w:pPr>
      <w:r>
        <w:t>2.2. Любая из Сторон вправе в любое время отказаться от договора, предупредив об этом другую Сторону за три месяца.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2F2C68" w:rsidRDefault="009D27DC">
      <w:pPr>
        <w:ind w:firstLine="720"/>
        <w:jc w:val="both"/>
      </w:pPr>
      <w:r>
        <w:t>3.1. Арендатор имеет право:</w:t>
      </w:r>
    </w:p>
    <w:p w:rsidR="002F2C68" w:rsidRDefault="009D27DC">
      <w:pPr>
        <w:ind w:firstLine="720"/>
        <w:jc w:val="both"/>
      </w:pPr>
      <w:r>
        <w:t>3.1.1. Требовать соответственного уменьшения ар</w:t>
      </w:r>
      <w:r>
        <w:t xml:space="preserve">ендной платы, если в силу обстоятельств, за </w:t>
      </w:r>
      <w:r>
        <w:lastRenderedPageBreak/>
        <w:t>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2F2C68" w:rsidRDefault="009D27DC">
      <w:pPr>
        <w:ind w:firstLine="720"/>
        <w:jc w:val="both"/>
      </w:pPr>
      <w:r>
        <w:t>3.1.2. На заключение договора аренды на новый срок в случае надлежащего исполнения</w:t>
      </w:r>
      <w:r>
        <w:t xml:space="preserve"> своих обязанностей по договору.</w:t>
      </w:r>
    </w:p>
    <w:p w:rsidR="002F2C68" w:rsidRDefault="009D27DC">
      <w:pPr>
        <w:ind w:firstLine="720"/>
        <w:jc w:val="both"/>
      </w:pPr>
      <w:r>
        <w:t>3.1.3. С согласия Арендодателя сдавать арендованное имущество в субаренду.</w:t>
      </w:r>
    </w:p>
    <w:p w:rsidR="002F2C68" w:rsidRDefault="009D27DC">
      <w:pPr>
        <w:ind w:firstLine="720"/>
        <w:jc w:val="both"/>
      </w:pPr>
      <w:r>
        <w:t>3.1.4. С согласия Арендодателя производить улучшения арендованного имущества.</w:t>
      </w:r>
    </w:p>
    <w:p w:rsidR="002F2C68" w:rsidRDefault="009D27DC">
      <w:pPr>
        <w:ind w:firstLine="720"/>
        <w:jc w:val="both"/>
      </w:pPr>
      <w:r>
        <w:t xml:space="preserve">3.1.5. Требовать зачета стоимости произведенных работ по капитальному </w:t>
      </w:r>
      <w:r>
        <w:t>ремонту имущества в счет арендной платы.</w:t>
      </w:r>
    </w:p>
    <w:p w:rsidR="002F2C68" w:rsidRDefault="009D27DC">
      <w:pPr>
        <w:ind w:firstLine="720"/>
        <w:jc w:val="both"/>
      </w:pPr>
      <w:r>
        <w:t>3.2. Арендатор обязан:</w:t>
      </w:r>
    </w:p>
    <w:p w:rsidR="002F2C68" w:rsidRDefault="009D27DC">
      <w:pPr>
        <w:widowControl/>
        <w:ind w:firstLine="720"/>
        <w:jc w:val="both"/>
      </w:pPr>
      <w:r>
        <w:t>3.2.1. Принять имущество в состоянии и сроки, предусмотренные настоящим договором.</w:t>
      </w:r>
    </w:p>
    <w:p w:rsidR="002F2C68" w:rsidRDefault="009D27DC">
      <w:pPr>
        <w:ind w:firstLine="720"/>
        <w:jc w:val="both"/>
      </w:pPr>
      <w:r>
        <w:t>3.2.2. Своевременно вносить арендную плату за пользование объектом недвижимого имущества.</w:t>
      </w:r>
    </w:p>
    <w:p w:rsidR="002F2C68" w:rsidRDefault="009D27DC">
      <w:pPr>
        <w:ind w:firstLine="720"/>
        <w:jc w:val="both"/>
      </w:pPr>
      <w:r>
        <w:t>3.2.3. Пользоваться</w:t>
      </w:r>
      <w:r>
        <w:t xml:space="preserve"> арендованным имуществом в соответствии с условиями настоящего договора аренды и целевым назначением арендуемого имущества.</w:t>
      </w:r>
    </w:p>
    <w:p w:rsidR="002F2C68" w:rsidRDefault="009D27DC">
      <w:pPr>
        <w:ind w:firstLine="720"/>
        <w:jc w:val="both"/>
      </w:pPr>
      <w:r>
        <w:t>3.2.4. Поддерживать имущество в надлежащем состоянии, производить капитальный ремонт, за свой счет текущий косметический ремонт, нес</w:t>
      </w:r>
      <w:r>
        <w:t>ти расходы за коммунальные услуги. Арендатор самостоятельно заключает договоры на предоставление коммунальных услуг с соответствующими организациями.</w:t>
      </w:r>
    </w:p>
    <w:p w:rsidR="002F2C68" w:rsidRDefault="009D27DC">
      <w:pPr>
        <w:pStyle w:val="ab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3.2.5 Соблюдать нормы и правила пожарной безопасности. С момента передачи имущества Арендатору ответственн</w:t>
      </w:r>
      <w:r>
        <w:rPr>
          <w:color w:val="000000"/>
        </w:rPr>
        <w:t>ость по пожарной безопасности возлагается на Арендатора.</w:t>
      </w:r>
    </w:p>
    <w:p w:rsidR="002F2C68" w:rsidRDefault="009D27DC">
      <w:pPr>
        <w:ind w:firstLine="720"/>
        <w:jc w:val="both"/>
      </w:pPr>
      <w:r>
        <w:t>3.2.6. При прекращении договора аренды вернуть Арендодателю имущество в пригодном к использованию состоянии.</w:t>
      </w:r>
    </w:p>
    <w:p w:rsidR="002F2C68" w:rsidRDefault="009D27DC">
      <w:pPr>
        <w:ind w:firstLine="720"/>
        <w:jc w:val="both"/>
      </w:pPr>
      <w:r>
        <w:t>3.3. Арендодатель имеет право:</w:t>
      </w:r>
    </w:p>
    <w:p w:rsidR="002F2C68" w:rsidRDefault="009D27DC">
      <w:pPr>
        <w:ind w:firstLine="720"/>
        <w:jc w:val="both"/>
      </w:pPr>
      <w:r>
        <w:t>3.3.1. Осуществлять проверку состояния объекта и находящихс</w:t>
      </w:r>
      <w:r>
        <w:t>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2F2C68" w:rsidRDefault="009D27DC">
      <w:pPr>
        <w:ind w:firstLine="720"/>
        <w:jc w:val="both"/>
      </w:pPr>
      <w:r>
        <w:t>3.3.2. Контролировать целевое использование Арендатором переданного в аренду имущества.</w:t>
      </w:r>
    </w:p>
    <w:p w:rsidR="002F2C68" w:rsidRDefault="009D27DC">
      <w:pPr>
        <w:ind w:firstLine="720"/>
        <w:jc w:val="both"/>
      </w:pPr>
      <w:r>
        <w:t>3.3.3. Требовать расто</w:t>
      </w:r>
      <w:r>
        <w:t>ржения договора и возмещения убытков в случае, если Арендатор использует имущество не в соответствии с его целевым назначением и условиями настоящего договора.</w:t>
      </w:r>
    </w:p>
    <w:p w:rsidR="002F2C68" w:rsidRDefault="009D27DC">
      <w:pPr>
        <w:ind w:firstLine="720"/>
        <w:jc w:val="both"/>
      </w:pPr>
      <w:r>
        <w:t>3.3.4. Требовать досрочного внесения арендной платы в случае существенного нарушения Арендатором</w:t>
      </w:r>
      <w:r>
        <w:t xml:space="preserve"> срока, предусмотренного настоящим договором.</w:t>
      </w:r>
    </w:p>
    <w:p w:rsidR="002F2C68" w:rsidRDefault="009D27DC">
      <w:pPr>
        <w:ind w:firstLine="720"/>
        <w:jc w:val="both"/>
      </w:pPr>
      <w:r>
        <w:t xml:space="preserve">3.3.5. Требовать проведения арендатором капитального ремонта в аварийных ситуациях. </w:t>
      </w:r>
    </w:p>
    <w:p w:rsidR="002F2C68" w:rsidRDefault="009D27DC">
      <w:pPr>
        <w:ind w:firstLine="720"/>
        <w:jc w:val="both"/>
      </w:pPr>
      <w:r>
        <w:t>3.4. Арендодатель обязан:</w:t>
      </w:r>
    </w:p>
    <w:p w:rsidR="002F2C68" w:rsidRDefault="009D27DC">
      <w:pPr>
        <w:widowControl/>
        <w:ind w:firstLine="720"/>
        <w:jc w:val="both"/>
      </w:pPr>
      <w:r>
        <w:t>3.4.1. Передать Арендатору имущество в состоянии, предусмотренном настоящим договором, по акту прие</w:t>
      </w:r>
      <w:r>
        <w:t xml:space="preserve">ма-передачи в течение 5 дней со дня подписания настоящего договора. </w:t>
      </w:r>
    </w:p>
    <w:p w:rsidR="002F2C68" w:rsidRDefault="009D27DC">
      <w:pPr>
        <w:widowControl/>
        <w:ind w:firstLine="720"/>
        <w:jc w:val="both"/>
      </w:pPr>
      <w:r>
        <w:t>3.4.2. Передать Арендатору вместе со сдаваемым в аренду имуществом его принадлежности и относящиеся к нему документы: технический план помещения.</w:t>
      </w:r>
    </w:p>
    <w:p w:rsidR="002F2C68" w:rsidRDefault="009D27DC">
      <w:pPr>
        <w:ind w:firstLine="720"/>
        <w:jc w:val="both"/>
      </w:pPr>
      <w:r>
        <w:t xml:space="preserve">3.4.3. Воздерживаться от любых действий, </w:t>
      </w:r>
      <w:r>
        <w:t>создающих для Арендатора препятствия в пользовании имуществом.</w:t>
      </w:r>
    </w:p>
    <w:p w:rsidR="002F2C68" w:rsidRDefault="009D27DC">
      <w:pPr>
        <w:ind w:firstLine="720"/>
        <w:jc w:val="both"/>
      </w:pPr>
      <w:r>
        <w:t>3.4.4. Зачитывать стоимость произведенных работ по капитальному ремонту имущества в счет арендной платы.</w:t>
      </w:r>
    </w:p>
    <w:p w:rsidR="002F2C68" w:rsidRDefault="009D27DC">
      <w:pPr>
        <w:ind w:firstLine="720"/>
        <w:jc w:val="both"/>
      </w:pPr>
      <w:r>
        <w:t>3.4.5. После прекращения действия настоящего договора возместить Арендатору стоимость не</w:t>
      </w:r>
      <w:r>
        <w:t>отделимых улучшений арендованного имущества, произведенных с его согласия.</w:t>
      </w:r>
    </w:p>
    <w:p w:rsidR="002F2C68" w:rsidRDefault="009D27DC">
      <w:pPr>
        <w:ind w:firstLine="720"/>
        <w:jc w:val="both"/>
      </w:pPr>
      <w:r>
        <w:t>3.4.6. Принять от Арендатора по акту приема-возврата имущество в 5-дневный срок по истечении срока аренды либо при прекращении настоящего договора по иным основаниям.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4. Арендная пл</w:t>
      </w:r>
      <w:r>
        <w:rPr>
          <w:b/>
          <w:bCs/>
        </w:rPr>
        <w:t>ата и порядок расчетов</w:t>
      </w:r>
    </w:p>
    <w:p w:rsidR="002F2C68" w:rsidRDefault="009D27DC">
      <w:pPr>
        <w:ind w:firstLine="720"/>
        <w:jc w:val="both"/>
      </w:pPr>
      <w:r>
        <w:t xml:space="preserve">4.1. Арендная плата устанавливается в денежной форме и составляет ___________ (_____________________) в месяц без учета НДС. </w:t>
      </w:r>
    </w:p>
    <w:p w:rsidR="002F2C68" w:rsidRDefault="009D27DC">
      <w:pPr>
        <w:ind w:firstLine="709"/>
        <w:jc w:val="both"/>
      </w:pPr>
      <w:r>
        <w:t xml:space="preserve">4.2. Арендодатель вправе в одностороннем порядке не чаще одного раза в год изменять размер </w:t>
      </w:r>
      <w:r>
        <w:lastRenderedPageBreak/>
        <w:t>арендной платы н</w:t>
      </w:r>
      <w:r>
        <w:t>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</w:t>
      </w:r>
      <w:r>
        <w:t>ом заключен настоящий договор.</w:t>
      </w:r>
    </w:p>
    <w:p w:rsidR="002F2C68" w:rsidRDefault="009D27DC">
      <w:pPr>
        <w:ind w:firstLine="720"/>
        <w:jc w:val="both"/>
      </w:pPr>
      <w:r>
        <w:t>4.3. Арендатор вносит арендную плату Арендодателю безналичным путем не позднее 10 числа каждого месяца.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5. Расторжение договора</w:t>
      </w:r>
    </w:p>
    <w:p w:rsidR="002F2C68" w:rsidRDefault="009D27DC">
      <w:pPr>
        <w:ind w:firstLine="720"/>
        <w:jc w:val="both"/>
      </w:pPr>
      <w:r>
        <w:t xml:space="preserve">5.1. По требованию Арендодателя настоящий договор может быть расторгнут в судебном порядке в </w:t>
      </w:r>
      <w:r>
        <w:t>случаях, когда Арендатор:</w:t>
      </w:r>
    </w:p>
    <w:p w:rsidR="002F2C68" w:rsidRDefault="009D27DC">
      <w:pPr>
        <w:ind w:firstLine="720"/>
        <w:jc w:val="both"/>
      </w:pPr>
      <w:r>
        <w:t>-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2F2C68" w:rsidRDefault="009D27DC">
      <w:pPr>
        <w:ind w:firstLine="720"/>
        <w:jc w:val="both"/>
      </w:pPr>
      <w:r>
        <w:t>- существенно ухудшает состояние арендуемого имущества;</w:t>
      </w:r>
    </w:p>
    <w:p w:rsidR="002F2C68" w:rsidRDefault="009D27DC">
      <w:pPr>
        <w:ind w:firstLine="720"/>
        <w:jc w:val="both"/>
      </w:pPr>
      <w:r>
        <w:t>- более двух раз подряд по истечении установлен</w:t>
      </w:r>
      <w:r>
        <w:t>ного договором срока платежа не вносит арендную плату;</w:t>
      </w:r>
    </w:p>
    <w:p w:rsidR="002F2C68" w:rsidRDefault="009D27DC">
      <w:pPr>
        <w:ind w:firstLine="720"/>
        <w:jc w:val="both"/>
      </w:pPr>
      <w:r>
        <w:t>- не производит капитальный ремонт помещения в установленные настоящим договором сроки.</w:t>
      </w:r>
    </w:p>
    <w:p w:rsidR="002F2C68" w:rsidRDefault="009D27DC">
      <w:pPr>
        <w:ind w:firstLine="720"/>
        <w:jc w:val="both"/>
      </w:pPr>
      <w:r>
        <w:t>5.2. По требованию Арендатора настоящий договор аренды может быть расторгнут в судебном порядке, если:</w:t>
      </w:r>
    </w:p>
    <w:p w:rsidR="002F2C68" w:rsidRDefault="009D27DC">
      <w:pPr>
        <w:ind w:firstLine="720"/>
        <w:jc w:val="both"/>
      </w:pPr>
      <w:r>
        <w:t>- Арендода</w:t>
      </w:r>
      <w:r>
        <w:t>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договора;</w:t>
      </w:r>
    </w:p>
    <w:p w:rsidR="002F2C68" w:rsidRDefault="009D27DC">
      <w:pPr>
        <w:ind w:firstLine="720"/>
        <w:jc w:val="both"/>
      </w:pPr>
      <w:r>
        <w:t>- переданное Арендатору имущество имеет препятствующие пользованию им недос</w:t>
      </w:r>
      <w:r>
        <w:t>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2F2C68" w:rsidRDefault="009D27DC">
      <w:pPr>
        <w:ind w:firstLine="720"/>
        <w:jc w:val="both"/>
      </w:pPr>
      <w:r>
        <w:t>- имущество в силу обс</w:t>
      </w:r>
      <w:r>
        <w:t>тоятельств, не зависящих от Арендатора, окажется в состоянии, не пригодном для использования.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6. Ответственность сторон по договору</w:t>
      </w:r>
    </w:p>
    <w:p w:rsidR="002F2C68" w:rsidRDefault="009D27DC">
      <w:pPr>
        <w:ind w:firstLine="720"/>
        <w:jc w:val="both"/>
      </w:pPr>
      <w:r>
        <w:t xml:space="preserve">6.1. В случае неисполнения или ненадлежащего исполнения обязательств по настоящему договору Стороны несут ответственность в </w:t>
      </w:r>
      <w:r>
        <w:t>соответствии с действующим законодательством РФ.</w:t>
      </w:r>
    </w:p>
    <w:p w:rsidR="002F2C68" w:rsidRDefault="009D27DC">
      <w:pPr>
        <w:ind w:firstLine="720"/>
        <w:jc w:val="both"/>
      </w:pPr>
      <w:r>
        <w:t>6.2. Арендатор обязан возместить Арендодателю убытки (реальный ущерб), причиненный задержкой возврата арендованного имущества.</w:t>
      </w:r>
    </w:p>
    <w:p w:rsidR="002F2C68" w:rsidRDefault="009D27DC">
      <w:pPr>
        <w:ind w:firstLine="720"/>
        <w:jc w:val="both"/>
      </w:pPr>
      <w:r>
        <w:t>6.3. Арендодатель несет перед Арендатором ответственность за недостатки сданного</w:t>
      </w:r>
      <w:r>
        <w:t xml:space="preserve">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недостатках, а также за несвоевременную передачу имущества Арендатору.</w:t>
      </w:r>
    </w:p>
    <w:p w:rsidR="002F2C68" w:rsidRDefault="009D27DC">
      <w:pPr>
        <w:ind w:firstLine="720"/>
        <w:jc w:val="both"/>
      </w:pPr>
      <w:r>
        <w:t>6.4. В случае просрочки уплаты арендных п</w:t>
      </w:r>
      <w:r>
        <w:t>латежей Арендатор выплачивает Арендодателю пеню в размере 0,1% от суммы долга за каждый день просрочки.</w:t>
      </w:r>
    </w:p>
    <w:p w:rsidR="002F2C68" w:rsidRDefault="009D27DC">
      <w:pPr>
        <w:ind w:firstLine="720"/>
        <w:jc w:val="both"/>
      </w:pPr>
      <w:r>
        <w:t>6.5. В случае использования имущества не в соответствии с условиями настоящего договора или целевым назначением Арендатор выплачивает Арендодателю штраф</w:t>
      </w:r>
      <w:r>
        <w:t xml:space="preserve"> в 3-кратном размере месячной арендной платы и возмещает все причиненные этим убытки (реальный ущерб).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2F2C68" w:rsidRDefault="009D27DC">
      <w:pPr>
        <w:ind w:firstLine="720"/>
        <w:jc w:val="both"/>
      </w:pPr>
      <w:r>
        <w:t>7.1. На момент заключения настоящего договора Арендодатель гарантирует, что помещение, сдаваемое в аренду, не заложено, не ар</w:t>
      </w:r>
      <w:r>
        <w:t>естовано, не обременено правами и не является предметом исков третьих лиц.</w:t>
      </w:r>
    </w:p>
    <w:p w:rsidR="002F2C68" w:rsidRDefault="009D27DC">
      <w:pPr>
        <w:ind w:firstLine="720"/>
        <w:jc w:val="both"/>
      </w:pPr>
      <w:r>
        <w:t>7.2. Любые споры, возникающие из настоящего договора или в связи с ним, подлежат окончательному урегулированию в Арбитражном суде Калачевского муниципального района Волгоградской об</w:t>
      </w:r>
      <w:r>
        <w:t>ласти.</w:t>
      </w:r>
    </w:p>
    <w:p w:rsidR="002F2C68" w:rsidRDefault="009D27DC">
      <w:pPr>
        <w:ind w:firstLine="720"/>
        <w:jc w:val="both"/>
      </w:pPr>
      <w:r>
        <w:t xml:space="preserve">7.3. Настоящий договор составлен в 2 экземплярах на русском языке, все экземпляры </w:t>
      </w:r>
      <w:r>
        <w:lastRenderedPageBreak/>
        <w:t>идентичны и имеют одинаковую имеющих юридическую силу.</w:t>
      </w:r>
    </w:p>
    <w:p w:rsidR="002F2C68" w:rsidRDefault="009D27DC">
      <w:pPr>
        <w:ind w:firstLine="720"/>
        <w:jc w:val="both"/>
      </w:pPr>
      <w:r>
        <w:t>7.4. Настоящий договор вступает в силу с даты его подписания.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p w:rsidR="002F2C68" w:rsidRDefault="002F2C68">
      <w:pPr>
        <w:ind w:firstLine="720"/>
        <w:jc w:val="both"/>
      </w:pP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8"/>
        <w:gridCol w:w="5232"/>
      </w:tblGrid>
      <w:tr w:rsidR="002F2C68">
        <w:tc>
          <w:tcPr>
            <w:tcW w:w="4968" w:type="dxa"/>
          </w:tcPr>
          <w:p w:rsidR="002F2C68" w:rsidRDefault="009D27DC">
            <w:r>
              <w:t>Арендодатель</w:t>
            </w:r>
          </w:p>
        </w:tc>
        <w:tc>
          <w:tcPr>
            <w:tcW w:w="5231" w:type="dxa"/>
          </w:tcPr>
          <w:p w:rsidR="002F2C68" w:rsidRDefault="009D27DC">
            <w:r>
              <w:t>Арендатор</w:t>
            </w:r>
          </w:p>
        </w:tc>
      </w:tr>
      <w:tr w:rsidR="002F2C68">
        <w:tc>
          <w:tcPr>
            <w:tcW w:w="4968" w:type="dxa"/>
          </w:tcPr>
          <w:p w:rsidR="002F2C68" w:rsidRDefault="009D27D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Береславского сельского поселения Калачевского муниципального района Волгоградской области</w:t>
            </w:r>
          </w:p>
          <w:p w:rsidR="002F2C68" w:rsidRDefault="009D27DC">
            <w:r>
              <w:t>Местонахождение: 404547, Волгоградская область, Калачевский район, п. Береславка ул. Школьная д. 2</w:t>
            </w:r>
          </w:p>
          <w:p w:rsidR="002F2C68" w:rsidRDefault="009D27DC">
            <w:r>
              <w:t>ИНН 3409011014</w:t>
            </w:r>
          </w:p>
          <w:p w:rsidR="002F2C68" w:rsidRDefault="009D27DC">
            <w:r>
              <w:t>КПП 340901001</w:t>
            </w:r>
          </w:p>
          <w:p w:rsidR="002F2C68" w:rsidRDefault="009D27DC">
            <w:r>
              <w:t xml:space="preserve">Банковские реквизиты: </w:t>
            </w:r>
            <w:r>
              <w:t>УФК по Волгоградской области (Администрация Береславского сельского поселения л/</w:t>
            </w:r>
            <w:proofErr w:type="spellStart"/>
            <w:r>
              <w:t>сч</w:t>
            </w:r>
            <w:proofErr w:type="spellEnd"/>
            <w:r>
              <w:t xml:space="preserve"> №03100643000000012900</w:t>
            </w:r>
          </w:p>
          <w:p w:rsidR="002F2C68" w:rsidRDefault="009D27DC">
            <w:r>
              <w:t>БИК 011806101</w:t>
            </w:r>
          </w:p>
          <w:p w:rsidR="002F2C68" w:rsidRDefault="009D27DC">
            <w:proofErr w:type="spellStart"/>
            <w:r>
              <w:t>Кор.сч</w:t>
            </w:r>
            <w:proofErr w:type="spellEnd"/>
            <w:r>
              <w:t>. №40102810445370000021</w:t>
            </w:r>
          </w:p>
          <w:p w:rsidR="002F2C68" w:rsidRDefault="009D27DC">
            <w:r>
              <w:t>КБК 94211105035100000120</w:t>
            </w:r>
          </w:p>
          <w:p w:rsidR="002F2C68" w:rsidRDefault="009D27DC">
            <w:r>
              <w:t>ОКТМО 18616444</w:t>
            </w:r>
          </w:p>
          <w:p w:rsidR="002F2C68" w:rsidRDefault="009D27DC">
            <w:r>
              <w:t xml:space="preserve">Глава Береславского СП  </w:t>
            </w:r>
          </w:p>
          <w:p w:rsidR="002F2C68" w:rsidRDefault="009D27DC">
            <w:r>
              <w:t>____________________</w:t>
            </w:r>
            <w:r>
              <w:t>О. М. Горюнова</w:t>
            </w:r>
          </w:p>
          <w:p w:rsidR="002F2C68" w:rsidRDefault="009D27DC">
            <w:r>
              <w:t>М. П.</w:t>
            </w:r>
          </w:p>
          <w:p w:rsidR="002F2C68" w:rsidRDefault="002F2C68"/>
        </w:tc>
        <w:tc>
          <w:tcPr>
            <w:tcW w:w="5231" w:type="dxa"/>
          </w:tcPr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9D27DC">
            <w:r>
              <w:t>_____________________________</w:t>
            </w:r>
          </w:p>
          <w:p w:rsidR="002F2C68" w:rsidRDefault="009D27DC">
            <w:r>
              <w:t>М. П.</w:t>
            </w:r>
          </w:p>
        </w:tc>
      </w:tr>
    </w:tbl>
    <w:p w:rsidR="002F2C68" w:rsidRDefault="002F2C68">
      <w:pPr>
        <w:ind w:firstLine="698"/>
        <w:jc w:val="right"/>
        <w:rPr>
          <w:b/>
          <w:bCs/>
        </w:rPr>
      </w:pPr>
    </w:p>
    <w:p w:rsidR="002F2C68" w:rsidRDefault="009D27DC">
      <w:pPr>
        <w:ind w:firstLine="698"/>
        <w:jc w:val="right"/>
      </w:pPr>
      <w:r>
        <w:rPr>
          <w:b/>
          <w:bCs/>
        </w:rPr>
        <w:t>Приложение №4/1 к документации об аукционе</w:t>
      </w:r>
    </w:p>
    <w:p w:rsidR="002F2C68" w:rsidRDefault="002F2C68">
      <w:pPr>
        <w:ind w:firstLine="720"/>
        <w:jc w:val="both"/>
      </w:pP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Проект договора аренды недвижимого имущества в отношении лота № 2</w:t>
      </w:r>
    </w:p>
    <w:p w:rsidR="002F2C68" w:rsidRDefault="002F2C68">
      <w:pPr>
        <w:ind w:firstLine="720"/>
        <w:jc w:val="both"/>
      </w:pP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9"/>
        <w:gridCol w:w="5477"/>
      </w:tblGrid>
      <w:tr w:rsidR="002F2C68">
        <w:tc>
          <w:tcPr>
            <w:tcW w:w="4989" w:type="dxa"/>
          </w:tcPr>
          <w:p w:rsidR="002F2C68" w:rsidRDefault="009D27DC">
            <w:r>
              <w:t xml:space="preserve">п. Береславка </w:t>
            </w:r>
          </w:p>
        </w:tc>
        <w:tc>
          <w:tcPr>
            <w:tcW w:w="5476" w:type="dxa"/>
          </w:tcPr>
          <w:p w:rsidR="002F2C68" w:rsidRDefault="009D27DC">
            <w:pPr>
              <w:jc w:val="right"/>
            </w:pPr>
            <w:r>
              <w:t>«____» _________ 2021 г.</w:t>
            </w:r>
          </w:p>
        </w:tc>
      </w:tr>
    </w:tbl>
    <w:p w:rsidR="002F2C68" w:rsidRDefault="002F2C68">
      <w:pPr>
        <w:ind w:firstLine="720"/>
        <w:jc w:val="both"/>
      </w:pPr>
    </w:p>
    <w:p w:rsidR="002F2C68" w:rsidRDefault="009D27DC">
      <w:pPr>
        <w:ind w:firstLine="720"/>
        <w:jc w:val="both"/>
      </w:pPr>
      <w:r>
        <w:t xml:space="preserve">Администрация </w:t>
      </w:r>
      <w:r>
        <w:t>Береславского сельского поселения, в лице Горюновой Ольги Михайловны, действующего на основании устава, именуемое в дальнейшем «Арендодатель», с одной стороны, и_______________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_____, в лице ______________, действующего на основании _________, имену</w:t>
      </w:r>
      <w:r>
        <w:t>емое в дальнейшем «Арендатор», с другой стороны, а вместе именуемые «Стороны», заключили настоящий договор по результатам проведения торгов (протокол открытого аукциона (№ __________, «__» __________ 2021 г.).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2F2C68" w:rsidRDefault="009D27DC">
      <w:pPr>
        <w:ind w:firstLine="720"/>
        <w:jc w:val="both"/>
      </w:pPr>
      <w:r>
        <w:t>1.1. Арендодатель передает</w:t>
      </w:r>
      <w:r>
        <w:t xml:space="preserve">, а Арендатор принимает во временное владение и пользование недвижимое имущество, расположенное по адресу: 404547, Волгоградская область, Калачевский район, п. Береславка ул. Ленина д. </w:t>
      </w:r>
      <w:proofErr w:type="gramStart"/>
      <w:r>
        <w:t>24</w:t>
      </w:r>
      <w:proofErr w:type="gramEnd"/>
      <w:r>
        <w:t xml:space="preserve"> а (далее - объект, имущество).</w:t>
      </w:r>
    </w:p>
    <w:p w:rsidR="002F2C68" w:rsidRDefault="009D27DC">
      <w:pPr>
        <w:jc w:val="both"/>
        <w:rPr>
          <w:sz w:val="20"/>
          <w:szCs w:val="20"/>
        </w:rPr>
      </w:pPr>
      <w:r>
        <w:t>1.2. Технические характеристики объек</w:t>
      </w:r>
      <w:r>
        <w:t xml:space="preserve">та: Помещение </w:t>
      </w:r>
      <w:r>
        <w:t xml:space="preserve">№ 10 </w:t>
      </w:r>
      <w:r>
        <w:t xml:space="preserve">общей площадью 14,9 кв. м. расположено в двухэтажном кирпичном административном здании площадью 542,3 кв. м., </w:t>
      </w:r>
      <w:r>
        <w:rPr>
          <w:sz w:val="20"/>
          <w:szCs w:val="20"/>
        </w:rPr>
        <w:t>кадастровый номер здания 34:</w:t>
      </w:r>
      <w:r w:rsidRPr="009D27DC">
        <w:rPr>
          <w:sz w:val="20"/>
          <w:szCs w:val="20"/>
        </w:rPr>
        <w:t>09:000000:3275.</w:t>
      </w:r>
      <w:r>
        <w:t xml:space="preserve"> Входная дверь в помещение - деревянная. Полы бетонные, застелены линолеумом. Потолк</w:t>
      </w:r>
      <w:r>
        <w:t>и окрашены. Стены оклеены обоями. Состояние помещения – требует косметического ремонта. Внешний вид фасада дома – хороший</w:t>
      </w:r>
      <w:r>
        <w:rPr>
          <w:sz w:val="20"/>
          <w:szCs w:val="20"/>
        </w:rPr>
        <w:t>.</w:t>
      </w:r>
    </w:p>
    <w:p w:rsidR="002F2C68" w:rsidRDefault="009D27DC">
      <w:pPr>
        <w:jc w:val="both"/>
      </w:pPr>
      <w:r>
        <w:t xml:space="preserve">1.3. Объект оборудован системами коммунальной инфраструктуры (холодное водоснабжение, </w:t>
      </w:r>
      <w:r>
        <w:lastRenderedPageBreak/>
        <w:t>водоотведение, электро- и теплоснабжение).</w:t>
      </w:r>
    </w:p>
    <w:p w:rsidR="002F2C68" w:rsidRDefault="009D27DC">
      <w:pPr>
        <w:ind w:firstLine="720"/>
        <w:jc w:val="both"/>
      </w:pPr>
      <w:r>
        <w:t>1.4.</w:t>
      </w:r>
      <w:r>
        <w:t xml:space="preserve"> Целевое назначение объекта недвижимости – </w:t>
      </w:r>
      <w:r>
        <w:t xml:space="preserve">Нежилое помещение для использования в </w:t>
      </w:r>
      <w:proofErr w:type="gramStart"/>
      <w:r>
        <w:t>качестве  помещения</w:t>
      </w:r>
      <w:proofErr w:type="gramEnd"/>
      <w:r>
        <w:t xml:space="preserve">  </w:t>
      </w:r>
      <w:proofErr w:type="spellStart"/>
      <w:r>
        <w:t>офисно</w:t>
      </w:r>
      <w:proofErr w:type="spellEnd"/>
      <w:r>
        <w:t>-торгового   свободного назначения.</w:t>
      </w:r>
    </w:p>
    <w:p w:rsidR="002F2C68" w:rsidRDefault="009D27DC">
      <w:pPr>
        <w:ind w:firstLine="720"/>
        <w:jc w:val="both"/>
      </w:pPr>
      <w:r>
        <w:t xml:space="preserve">1.5. На момент заключения настоящего договора сдаваемый в аренду объект принадлежит Арендодателю на праве собственности, что подтверждается свидетельством о государственной регистрации права 34-АА № 633686, дата выдачи 13.03.2012 г. </w:t>
      </w:r>
    </w:p>
    <w:p w:rsidR="002F2C68" w:rsidRDefault="009D27DC">
      <w:pPr>
        <w:ind w:firstLine="720"/>
        <w:jc w:val="both"/>
      </w:pPr>
      <w:r>
        <w:t>6. Переход права собст</w:t>
      </w:r>
      <w:r>
        <w:t>венности на указанный объект недвижимого имущества к другому лицу не является основанием для изменения или расторжения настоящего договора.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2. Срок аренды</w:t>
      </w:r>
    </w:p>
    <w:p w:rsidR="002F2C68" w:rsidRDefault="009D27DC">
      <w:pPr>
        <w:ind w:firstLine="720"/>
        <w:jc w:val="both"/>
      </w:pPr>
      <w:r>
        <w:t>2.1. Настоящий договор заключен сроком на 11 (одиннадцать) месяцев.</w:t>
      </w:r>
    </w:p>
    <w:p w:rsidR="002F2C68" w:rsidRDefault="009D27DC">
      <w:pPr>
        <w:ind w:firstLine="720"/>
        <w:jc w:val="both"/>
      </w:pPr>
      <w:r>
        <w:t>2.2. Любая из Сторон вправе в люб</w:t>
      </w:r>
      <w:r>
        <w:t>ое время отказаться от договора, предупредив об этом другую Сторону за три месяца.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2F2C68" w:rsidRDefault="009D27DC">
      <w:pPr>
        <w:ind w:firstLine="720"/>
        <w:jc w:val="both"/>
      </w:pPr>
      <w:r>
        <w:t>3.1. Арендатор имеет право:</w:t>
      </w:r>
    </w:p>
    <w:p w:rsidR="002F2C68" w:rsidRDefault="009D27DC">
      <w:pPr>
        <w:ind w:firstLine="720"/>
        <w:jc w:val="both"/>
      </w:pPr>
      <w:r>
        <w:t xml:space="preserve">3.1.1. Требовать соответственного уменьшения арендной платы, если в силу обстоятельств, за которые он не отвечает, </w:t>
      </w:r>
      <w:r>
        <w:t>условия пользования, предусмотренные настоящим договором, или состояние имущества существенно ухудшились.</w:t>
      </w:r>
    </w:p>
    <w:p w:rsidR="002F2C68" w:rsidRDefault="009D27DC">
      <w:pPr>
        <w:ind w:firstLine="720"/>
        <w:jc w:val="both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2F2C68" w:rsidRDefault="009D27DC">
      <w:pPr>
        <w:ind w:firstLine="720"/>
        <w:jc w:val="both"/>
      </w:pPr>
      <w:r>
        <w:t>3.1.3. С согласия Арендодателя сдав</w:t>
      </w:r>
      <w:r>
        <w:t>ать арендованное имущество в субаренду.</w:t>
      </w:r>
    </w:p>
    <w:p w:rsidR="002F2C68" w:rsidRDefault="009D27DC">
      <w:pPr>
        <w:ind w:firstLine="720"/>
        <w:jc w:val="both"/>
      </w:pPr>
      <w:r>
        <w:t>3.1.4. С согласия Арендодателя производить улучшения арендованного имущества.</w:t>
      </w:r>
    </w:p>
    <w:p w:rsidR="002F2C68" w:rsidRDefault="009D27DC">
      <w:pPr>
        <w:ind w:firstLine="720"/>
        <w:jc w:val="both"/>
      </w:pPr>
      <w:r>
        <w:t>3.1.5. Требовать зачета стоимости произведенных работ по капитальному ремонту имущества в счет арендной платы.</w:t>
      </w:r>
    </w:p>
    <w:p w:rsidR="002F2C68" w:rsidRDefault="009D27DC">
      <w:pPr>
        <w:ind w:firstLine="720"/>
        <w:jc w:val="both"/>
      </w:pPr>
      <w:r>
        <w:t>3.2. Арендатор обязан:</w:t>
      </w:r>
    </w:p>
    <w:p w:rsidR="002F2C68" w:rsidRDefault="009D27DC">
      <w:pPr>
        <w:widowControl/>
        <w:ind w:firstLine="720"/>
        <w:jc w:val="both"/>
      </w:pPr>
      <w:r>
        <w:t>3.2.1. Принять имущество в состоянии и сроки, предусмотренные настоящим договором.</w:t>
      </w:r>
    </w:p>
    <w:p w:rsidR="002F2C68" w:rsidRDefault="009D27DC">
      <w:pPr>
        <w:ind w:firstLine="720"/>
        <w:jc w:val="both"/>
      </w:pPr>
      <w:r>
        <w:t>3.2.2. Своевременно вносить арендную плату за пользование объектом недвижимого имущества.</w:t>
      </w:r>
    </w:p>
    <w:p w:rsidR="002F2C68" w:rsidRDefault="009D27DC">
      <w:pPr>
        <w:ind w:firstLine="720"/>
        <w:jc w:val="both"/>
      </w:pPr>
      <w:r>
        <w:t>3.2.3. Пользоваться арендованным имуществом в соответствии с условиями настоящего д</w:t>
      </w:r>
      <w:r>
        <w:t>оговора аренды и целевым назначением арендуемого имущества.</w:t>
      </w:r>
    </w:p>
    <w:p w:rsidR="002F2C68" w:rsidRDefault="009D27DC">
      <w:pPr>
        <w:ind w:firstLine="720"/>
        <w:jc w:val="both"/>
      </w:pPr>
      <w:r>
        <w:t>3.2.4. Поддерживать имущество в надлежащем состоянии, производить капитальный ремонт, за свой счет текущий косметический ремонт, нести расходы за коммунальные услуги. Арендатор самостоятельно закл</w:t>
      </w:r>
      <w:r>
        <w:t>ючает договоры на предоставление коммунальных услуг с соответствующими организациями.</w:t>
      </w:r>
    </w:p>
    <w:p w:rsidR="002F2C68" w:rsidRDefault="009D27DC">
      <w:pPr>
        <w:pStyle w:val="ab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3.2.5 Соблюдать нормы и правила пожарной безопасности. С момента передачи имущества Арендатору ответственность по пожарной безопасности возлагается на Арендатора.</w:t>
      </w:r>
    </w:p>
    <w:p w:rsidR="002F2C68" w:rsidRDefault="009D27DC">
      <w:pPr>
        <w:ind w:firstLine="720"/>
        <w:jc w:val="both"/>
      </w:pPr>
      <w:r>
        <w:t xml:space="preserve">3.2.6. </w:t>
      </w:r>
      <w:r>
        <w:t>При прекращении договора аренды вернуть Арендодателю имущество в пригодном к использованию состоянии.</w:t>
      </w:r>
    </w:p>
    <w:p w:rsidR="002F2C68" w:rsidRDefault="009D27DC">
      <w:pPr>
        <w:ind w:firstLine="720"/>
        <w:jc w:val="both"/>
      </w:pPr>
      <w:r>
        <w:t>3.3. Арендодатель имеет право:</w:t>
      </w:r>
    </w:p>
    <w:p w:rsidR="002F2C68" w:rsidRDefault="009D27DC">
      <w:pPr>
        <w:ind w:firstLine="720"/>
        <w:jc w:val="both"/>
      </w:pPr>
      <w:r>
        <w:t>3.3.1. Осуществлять проверку состояния объекта и находящихся в нем систем коммунальной инфраструктуры не чаще одного раза в</w:t>
      </w:r>
      <w:r>
        <w:t xml:space="preserve"> месяц в удобное для Арендатора время, а также в случае неотложной необходимости.</w:t>
      </w:r>
    </w:p>
    <w:p w:rsidR="002F2C68" w:rsidRDefault="009D27DC">
      <w:pPr>
        <w:ind w:firstLine="720"/>
        <w:jc w:val="both"/>
      </w:pPr>
      <w:r>
        <w:t>3.3.2. Контролировать целевое использование Арендатором переданного в аренду имущества.</w:t>
      </w:r>
    </w:p>
    <w:p w:rsidR="002F2C68" w:rsidRDefault="009D27DC">
      <w:pPr>
        <w:ind w:firstLine="720"/>
        <w:jc w:val="both"/>
      </w:pPr>
      <w:r>
        <w:t>3.3.3. Требовать расторжения договора и возмещения убытков в случае, если Арендатор ис</w:t>
      </w:r>
      <w:r>
        <w:t>пользует имущество не в соответствии с его целевым назначением и условиями настоящего договора.</w:t>
      </w:r>
    </w:p>
    <w:p w:rsidR="002F2C68" w:rsidRDefault="009D27DC">
      <w:pPr>
        <w:ind w:firstLine="720"/>
        <w:jc w:val="both"/>
      </w:pPr>
      <w: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2F2C68" w:rsidRDefault="009D27DC">
      <w:pPr>
        <w:ind w:firstLine="720"/>
        <w:jc w:val="both"/>
      </w:pPr>
      <w:r>
        <w:t>3.3.5. Требовать п</w:t>
      </w:r>
      <w:r>
        <w:t xml:space="preserve">роведения арендатором капитального ремонта в аварийных ситуациях. </w:t>
      </w:r>
    </w:p>
    <w:p w:rsidR="002F2C68" w:rsidRDefault="009D27DC">
      <w:pPr>
        <w:ind w:firstLine="720"/>
        <w:jc w:val="both"/>
      </w:pPr>
      <w:r>
        <w:t>3.4. Арендодатель обязан:</w:t>
      </w:r>
    </w:p>
    <w:p w:rsidR="002F2C68" w:rsidRDefault="009D27DC">
      <w:pPr>
        <w:widowControl/>
        <w:ind w:firstLine="720"/>
        <w:jc w:val="both"/>
      </w:pPr>
      <w:r>
        <w:lastRenderedPageBreak/>
        <w:t>3.4.1. Передать Арендатору имущество в состоянии, предусмотренном настоящим договором, по акту приема-передачи в течение 5 дней со дня подписания настоящего догово</w:t>
      </w:r>
      <w:r>
        <w:t xml:space="preserve">ра. </w:t>
      </w:r>
    </w:p>
    <w:p w:rsidR="002F2C68" w:rsidRDefault="009D27DC">
      <w:pPr>
        <w:widowControl/>
        <w:ind w:firstLine="720"/>
        <w:jc w:val="both"/>
      </w:pPr>
      <w:r>
        <w:t>3.4.2. Передать Арендатору вместе со сдаваемым в аренду имуществом его принадлежности и относящиеся к нему документы: технический план помещения.</w:t>
      </w:r>
    </w:p>
    <w:p w:rsidR="002F2C68" w:rsidRDefault="009D27DC">
      <w:pPr>
        <w:ind w:firstLine="720"/>
        <w:jc w:val="both"/>
      </w:pPr>
      <w:r>
        <w:t>3.4.3. Воздерживаться от любых действий, создающих для Арендатора препятствия в пользовании имуществом.</w:t>
      </w:r>
    </w:p>
    <w:p w:rsidR="002F2C68" w:rsidRDefault="009D27DC">
      <w:pPr>
        <w:ind w:firstLine="720"/>
        <w:jc w:val="both"/>
      </w:pPr>
      <w:r>
        <w:t>3</w:t>
      </w:r>
      <w:r>
        <w:t>.4.4. Зачитывать стоимость произведенных работ по капитальному ремонту имущества в счет арендной платы.</w:t>
      </w:r>
    </w:p>
    <w:p w:rsidR="002F2C68" w:rsidRDefault="009D27DC">
      <w:pPr>
        <w:ind w:firstLine="720"/>
        <w:jc w:val="both"/>
      </w:pPr>
      <w:r>
        <w:t>3.4.5. После прекращения действия настоящего договора возместить Арендатору стоимость неотделимых улучшений арендованного имущества, произведенных с его</w:t>
      </w:r>
      <w:r>
        <w:t xml:space="preserve"> согласия.</w:t>
      </w:r>
    </w:p>
    <w:p w:rsidR="002F2C68" w:rsidRDefault="009D27DC">
      <w:pPr>
        <w:ind w:firstLine="720"/>
        <w:jc w:val="both"/>
      </w:pPr>
      <w:r>
        <w:t>3.4.6. Принять от Арендатора по акту приема-возврата имущество в 5-дневный срок по истечении срока аренды либо при прекращении настоящего договора по иным основаниям.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4. Арендная плата и порядок расчетов</w:t>
      </w:r>
    </w:p>
    <w:p w:rsidR="002F2C68" w:rsidRDefault="009D27DC">
      <w:pPr>
        <w:ind w:firstLine="720"/>
        <w:jc w:val="both"/>
      </w:pPr>
      <w:r>
        <w:t>4.1. Арендная плата устанавливается в ден</w:t>
      </w:r>
      <w:r>
        <w:t>ежной форме и составляет ___________ (_____________________) в месяц без учета НДС.</w:t>
      </w:r>
    </w:p>
    <w:p w:rsidR="002F2C68" w:rsidRDefault="009D27DC">
      <w:pPr>
        <w:ind w:firstLine="709"/>
        <w:jc w:val="both"/>
      </w:pPr>
      <w:r>
        <w:t>4.2. Арендодатель вправе в одностороннем порядке не чаще одного раза в год изменять размер арендной платы на размер уровня инфляции, установленного в федеральном законе о ф</w:t>
      </w:r>
      <w:r>
        <w:t>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</w:t>
      </w:r>
    </w:p>
    <w:p w:rsidR="002F2C68" w:rsidRDefault="009D27DC">
      <w:pPr>
        <w:ind w:firstLine="720"/>
        <w:jc w:val="both"/>
      </w:pPr>
      <w:r>
        <w:t>4.3. Арендатор вносит арендную пла</w:t>
      </w:r>
      <w:r>
        <w:t>ту Арендодателю безналичным путем не позднее 10 числа каждого месяца.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5. Расторжение договора</w:t>
      </w:r>
    </w:p>
    <w:p w:rsidR="002F2C68" w:rsidRDefault="009D27DC">
      <w:pPr>
        <w:ind w:firstLine="720"/>
        <w:jc w:val="both"/>
      </w:pPr>
      <w:r>
        <w:t>5.1. По требованию Арендодателя настоящий договор может быть расторгнут в судебном порядке в случаях, когда Арендатор:</w:t>
      </w:r>
    </w:p>
    <w:p w:rsidR="002F2C68" w:rsidRDefault="009D27DC">
      <w:pPr>
        <w:ind w:firstLine="720"/>
        <w:jc w:val="both"/>
      </w:pPr>
      <w:r>
        <w:t xml:space="preserve">- пользуется имуществом с существенным </w:t>
      </w:r>
      <w:r>
        <w:t>нарушением условий договора или назначения имущества либо с неоднократными нарушениями;</w:t>
      </w:r>
    </w:p>
    <w:p w:rsidR="002F2C68" w:rsidRDefault="009D27DC">
      <w:pPr>
        <w:ind w:firstLine="720"/>
        <w:jc w:val="both"/>
      </w:pPr>
      <w:r>
        <w:t>- существенно ухудшает состояние арендуемого имущества;</w:t>
      </w:r>
    </w:p>
    <w:p w:rsidR="002F2C68" w:rsidRDefault="009D27DC">
      <w:pPr>
        <w:ind w:firstLine="720"/>
        <w:jc w:val="both"/>
      </w:pPr>
      <w:r>
        <w:t>- более двух раз подряд по истечении установленного договором срока платежа не вносит арендную плату;</w:t>
      </w:r>
    </w:p>
    <w:p w:rsidR="002F2C68" w:rsidRDefault="009D27DC">
      <w:pPr>
        <w:ind w:firstLine="720"/>
        <w:jc w:val="both"/>
      </w:pPr>
      <w:r>
        <w:t>- не произ</w:t>
      </w:r>
      <w:r>
        <w:t>водит капитальный ремонт помещения в установленные настоящим договором сроки.</w:t>
      </w:r>
    </w:p>
    <w:p w:rsidR="002F2C68" w:rsidRDefault="009D27DC">
      <w:pPr>
        <w:ind w:firstLine="720"/>
        <w:jc w:val="both"/>
      </w:pPr>
      <w:r>
        <w:t>5.2. По требованию Арендатора настоящий договор аренды может быть расторгнут в судебном порядке, если:</w:t>
      </w:r>
    </w:p>
    <w:p w:rsidR="002F2C68" w:rsidRDefault="009D27DC">
      <w:pPr>
        <w:ind w:firstLine="720"/>
        <w:jc w:val="both"/>
      </w:pPr>
      <w:r>
        <w:t>- Арендодатель не предоставляет имущество в пользование Арендатору либо соз</w:t>
      </w:r>
      <w:r>
        <w:t>дает препятствия пользованию имуществом в соответствии с его целевым назначением или условиями настоящего договора;</w:t>
      </w:r>
    </w:p>
    <w:p w:rsidR="002F2C68" w:rsidRDefault="009D27DC">
      <w:pPr>
        <w:ind w:firstLine="720"/>
        <w:jc w:val="both"/>
      </w:pPr>
      <w:r>
        <w:t>- переданное Арендатору имущество имеет препятствующие пользованию им недостатки, которые не были оговорены Арендодателем при заключении дог</w:t>
      </w:r>
      <w:r>
        <w:t>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2F2C68" w:rsidRDefault="009D27DC">
      <w:pPr>
        <w:ind w:firstLine="720"/>
        <w:jc w:val="both"/>
      </w:pPr>
      <w:r>
        <w:t xml:space="preserve">- имущество в силу обстоятельств, не зависящих от Арендатора, окажется в состоянии, не </w:t>
      </w:r>
      <w:r>
        <w:t>пригодном для использования.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6. Ответственность сторон по договору</w:t>
      </w:r>
    </w:p>
    <w:p w:rsidR="002F2C68" w:rsidRDefault="009D27DC">
      <w:pPr>
        <w:ind w:firstLine="720"/>
        <w:jc w:val="both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2F2C68" w:rsidRDefault="009D27DC">
      <w:pPr>
        <w:ind w:firstLine="720"/>
        <w:jc w:val="both"/>
      </w:pPr>
      <w:r>
        <w:t>6.2. Арендатор о</w:t>
      </w:r>
      <w:r>
        <w:t>бязан возместить Арендодателю убытки (реальный ущерб), причиненный задержкой возврата арендованного имущества.</w:t>
      </w:r>
    </w:p>
    <w:p w:rsidR="002F2C68" w:rsidRDefault="009D27DC">
      <w:pPr>
        <w:ind w:firstLine="720"/>
        <w:jc w:val="both"/>
      </w:pPr>
      <w:r>
        <w:t xml:space="preserve">6.3. Арендодатель несет перед Арендатором ответственность за недостатки сданного в аренду </w:t>
      </w:r>
      <w:r>
        <w:lastRenderedPageBreak/>
        <w:t>имущества, полностью или частично препятствующие пользо</w:t>
      </w:r>
      <w:r>
        <w:t>ванию им, даже если во время заключения настоящего договора он не знал об этих недостатках, а также за несвоевременную передачу имущества Арендатору.</w:t>
      </w:r>
    </w:p>
    <w:p w:rsidR="002F2C68" w:rsidRDefault="009D27DC">
      <w:pPr>
        <w:ind w:firstLine="720"/>
        <w:jc w:val="both"/>
      </w:pPr>
      <w:r>
        <w:t>6.4. В случае просрочки уплаты арендных платежей Арендатор выплачивает Арендодателю пеню в размере 0,1% от</w:t>
      </w:r>
      <w:r>
        <w:t xml:space="preserve"> суммы долга за каждый день просрочки.</w:t>
      </w:r>
    </w:p>
    <w:p w:rsidR="002F2C68" w:rsidRDefault="009D27DC">
      <w:pPr>
        <w:ind w:firstLine="720"/>
        <w:jc w:val="both"/>
      </w:pPr>
      <w:r>
        <w:t>6.5.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3-кратном размере месячной арендной платы и возмещает все прич</w:t>
      </w:r>
      <w:r>
        <w:t>иненные этим убытки (реальный ущерб).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2F2C68" w:rsidRDefault="009D27DC">
      <w:pPr>
        <w:ind w:firstLine="720"/>
        <w:jc w:val="both"/>
      </w:pPr>
      <w:r>
        <w:t>7.1.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</w:t>
      </w:r>
      <w:r>
        <w:t>тьих лиц.</w:t>
      </w:r>
    </w:p>
    <w:p w:rsidR="002F2C68" w:rsidRDefault="009D27DC">
      <w:pPr>
        <w:ind w:firstLine="720"/>
        <w:jc w:val="both"/>
      </w:pPr>
      <w:r>
        <w:t>7.2. Любые споры, возникающие из настоящего договора или в связи с ним, подлежат окончательному урегулированию в Арбитражном суде Калачевского муниципального района Волгоградской области.</w:t>
      </w:r>
    </w:p>
    <w:p w:rsidR="002F2C68" w:rsidRDefault="009D27DC">
      <w:pPr>
        <w:ind w:firstLine="720"/>
        <w:jc w:val="both"/>
      </w:pPr>
      <w:r>
        <w:t>7.3. Настоящий договор составлен в 2 экземплярах на русско</w:t>
      </w:r>
      <w:r>
        <w:t>м языке, все экземпляры идентичны и имеют одинаковую имеющих юридическую силу.</w:t>
      </w:r>
    </w:p>
    <w:p w:rsidR="002F2C68" w:rsidRDefault="009D27DC">
      <w:pPr>
        <w:ind w:firstLine="720"/>
        <w:jc w:val="both"/>
      </w:pPr>
      <w:r>
        <w:t>7.4. Настоящий договор вступает в силу с даты его подписания.</w:t>
      </w:r>
    </w:p>
    <w:p w:rsidR="002F2C68" w:rsidRDefault="009D27DC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p w:rsidR="002F2C68" w:rsidRDefault="002F2C68">
      <w:pPr>
        <w:ind w:firstLine="720"/>
        <w:jc w:val="both"/>
      </w:pP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8"/>
        <w:gridCol w:w="5232"/>
      </w:tblGrid>
      <w:tr w:rsidR="002F2C68">
        <w:tc>
          <w:tcPr>
            <w:tcW w:w="4968" w:type="dxa"/>
          </w:tcPr>
          <w:p w:rsidR="002F2C68" w:rsidRDefault="009D27DC">
            <w:r>
              <w:t>Арендодатель</w:t>
            </w:r>
          </w:p>
        </w:tc>
        <w:tc>
          <w:tcPr>
            <w:tcW w:w="5231" w:type="dxa"/>
          </w:tcPr>
          <w:p w:rsidR="002F2C68" w:rsidRDefault="009D27DC">
            <w:r>
              <w:t>Арендатор</w:t>
            </w:r>
          </w:p>
        </w:tc>
      </w:tr>
      <w:tr w:rsidR="002F2C68">
        <w:tc>
          <w:tcPr>
            <w:tcW w:w="4968" w:type="dxa"/>
          </w:tcPr>
          <w:p w:rsidR="002F2C68" w:rsidRDefault="009D27D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Береславского сельского поселения Калачевского</w:t>
            </w:r>
            <w:r>
              <w:rPr>
                <w:b/>
              </w:rPr>
              <w:t xml:space="preserve"> муниципального района Волгоградской области</w:t>
            </w:r>
          </w:p>
          <w:p w:rsidR="002F2C68" w:rsidRDefault="009D27DC">
            <w:r>
              <w:t>Местонахождение: 404547, Волгоградская область, Калачевский район, п. Береславка ул. Школьная д. 2</w:t>
            </w:r>
          </w:p>
          <w:p w:rsidR="002F2C68" w:rsidRDefault="009D27DC">
            <w:r>
              <w:t>ИНН 3409011014</w:t>
            </w:r>
          </w:p>
          <w:p w:rsidR="002F2C68" w:rsidRDefault="009D27DC">
            <w:r>
              <w:t>КПП 340901001</w:t>
            </w:r>
          </w:p>
          <w:p w:rsidR="002F2C68" w:rsidRDefault="009D27DC">
            <w:r>
              <w:t xml:space="preserve">Банковские реквизиты: </w:t>
            </w:r>
            <w:r>
              <w:t>УФК по Волгоградской области (Администрация Береславского сел</w:t>
            </w:r>
            <w:r>
              <w:t>ьского поселения л/</w:t>
            </w:r>
            <w:proofErr w:type="spellStart"/>
            <w:r>
              <w:t>сч</w:t>
            </w:r>
            <w:proofErr w:type="spellEnd"/>
            <w:r>
              <w:t xml:space="preserve"> №03100643000000012900</w:t>
            </w:r>
          </w:p>
          <w:p w:rsidR="002F2C68" w:rsidRDefault="009D27DC">
            <w:r>
              <w:t>БИК 011806101</w:t>
            </w:r>
          </w:p>
          <w:p w:rsidR="002F2C68" w:rsidRDefault="009D27DC">
            <w:proofErr w:type="spellStart"/>
            <w:r>
              <w:t>Кор.сч</w:t>
            </w:r>
            <w:proofErr w:type="spellEnd"/>
            <w:r>
              <w:t>. №40102810445370000021</w:t>
            </w:r>
          </w:p>
          <w:p w:rsidR="002F2C68" w:rsidRDefault="009D27DC">
            <w:r>
              <w:t>КБК 94211105035100000120</w:t>
            </w:r>
          </w:p>
          <w:p w:rsidR="002F2C68" w:rsidRDefault="009D27DC">
            <w:r>
              <w:t>ОКТМО 18616444</w:t>
            </w:r>
          </w:p>
          <w:p w:rsidR="002F2C68" w:rsidRDefault="009D27DC">
            <w:r>
              <w:t xml:space="preserve">Глава Береславского СП  </w:t>
            </w:r>
          </w:p>
          <w:p w:rsidR="002F2C68" w:rsidRDefault="009D27DC">
            <w:r>
              <w:t>____________________О. М. Горюнова</w:t>
            </w:r>
          </w:p>
          <w:p w:rsidR="002F2C68" w:rsidRDefault="009D27DC">
            <w:r>
              <w:t>М. П.</w:t>
            </w:r>
          </w:p>
          <w:p w:rsidR="002F2C68" w:rsidRDefault="002F2C68"/>
        </w:tc>
        <w:tc>
          <w:tcPr>
            <w:tcW w:w="5231" w:type="dxa"/>
          </w:tcPr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2F2C68"/>
          <w:p w:rsidR="002F2C68" w:rsidRDefault="009D27DC">
            <w:r>
              <w:t>_____________________________</w:t>
            </w:r>
          </w:p>
          <w:p w:rsidR="002F2C68" w:rsidRDefault="009D27DC">
            <w:r>
              <w:t>М. П.</w:t>
            </w:r>
          </w:p>
        </w:tc>
      </w:tr>
    </w:tbl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2F2C68">
      <w:pPr>
        <w:ind w:firstLine="720"/>
        <w:jc w:val="both"/>
      </w:pPr>
    </w:p>
    <w:p w:rsidR="002F2C68" w:rsidRDefault="002F2C68">
      <w:pPr>
        <w:ind w:firstLine="698"/>
        <w:jc w:val="right"/>
        <w:rPr>
          <w:b/>
          <w:bCs/>
        </w:rPr>
      </w:pPr>
    </w:p>
    <w:sectPr w:rsidR="002F2C68">
      <w:pgSz w:w="12240" w:h="15840"/>
      <w:pgMar w:top="660" w:right="850" w:bottom="1134" w:left="9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DC" w:rsidRDefault="009D27DC" w:rsidP="009D27DC">
      <w:r>
        <w:separator/>
      </w:r>
    </w:p>
  </w:endnote>
  <w:endnote w:type="continuationSeparator" w:id="0">
    <w:p w:rsidR="009D27DC" w:rsidRDefault="009D27DC" w:rsidP="009D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DC" w:rsidRDefault="009D27DC" w:rsidP="009D27DC">
      <w:r>
        <w:separator/>
      </w:r>
    </w:p>
  </w:footnote>
  <w:footnote w:type="continuationSeparator" w:id="0">
    <w:p w:rsidR="009D27DC" w:rsidRDefault="009D27DC" w:rsidP="009D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8"/>
    <w:rsid w:val="002F2C68"/>
    <w:rsid w:val="009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99A"/>
  <w15:docId w15:val="{E82E165F-64ED-4D1D-8955-8C1012FA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A7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A7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1A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161A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161A7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61A7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161A7"/>
    <w:rPr>
      <w:rFonts w:cs="Times New Roman"/>
      <w:color w:val="808080"/>
      <w:shd w:val="clear" w:color="auto" w:fill="E6E6E6"/>
    </w:rPr>
  </w:style>
  <w:style w:type="character" w:customStyle="1" w:styleId="a3">
    <w:name w:val="Цветовое выделение"/>
    <w:uiPriority w:val="99"/>
    <w:qFormat/>
    <w:rsid w:val="000161A7"/>
    <w:rPr>
      <w:b/>
      <w:color w:val="26282F"/>
    </w:rPr>
  </w:style>
  <w:style w:type="character" w:customStyle="1" w:styleId="a4">
    <w:name w:val="Текст выноски Знак"/>
    <w:basedOn w:val="a0"/>
    <w:uiPriority w:val="99"/>
    <w:semiHidden/>
    <w:qFormat/>
    <w:rsid w:val="000161A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0161A7"/>
    <w:pPr>
      <w:widowControl/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0161A7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9D27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27D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27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27D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ereslavk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ach_bereslavskoe@volganet.ru" TargetMode="External"/><Relationship Id="rId11" Type="http://schemas.openxmlformats.org/officeDocument/2006/relationships/hyperlink" Target="https://adm-bereslavk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org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m-beresla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8770</Words>
  <Characters>49991</Characters>
  <Application>Microsoft Office Word</Application>
  <DocSecurity>0</DocSecurity>
  <Lines>416</Lines>
  <Paragraphs>117</Paragraphs>
  <ScaleCrop>false</ScaleCrop>
  <Company/>
  <LinksUpToDate>false</LinksUpToDate>
  <CharactersWithSpaces>58644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15</cp:revision>
  <dcterms:created xsi:type="dcterms:W3CDTF">2020-04-01T11:20:00Z</dcterms:created>
  <dcterms:modified xsi:type="dcterms:W3CDTF">2021-06-04T14:27:00Z</dcterms:modified>
  <dc:language>ru-RU</dc:language>
</cp:coreProperties>
</file>