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2A4E3C" w:rsidRDefault="00A421E2" w:rsidP="00A421E2">
      <w:pPr>
        <w:tabs>
          <w:tab w:val="left" w:pos="3195"/>
          <w:tab w:val="center" w:pos="4677"/>
        </w:tabs>
        <w:rPr>
          <w:rFonts w:ascii="Cambria" w:hAnsi="Cambria"/>
          <w:b/>
          <w:bCs/>
          <w:caps/>
          <w:sz w:val="28"/>
          <w:szCs w:val="28"/>
        </w:rPr>
      </w:pPr>
      <w:r>
        <w:rPr>
          <w:rFonts w:ascii="Cambria" w:hAnsi="Cambria"/>
          <w:b/>
          <w:bCs/>
          <w:caps/>
          <w:sz w:val="28"/>
          <w:szCs w:val="28"/>
        </w:rPr>
        <w:tab/>
      </w:r>
      <w:r w:rsidR="00AE6C6F" w:rsidRPr="002A4E3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A4E3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A4E3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A4E3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A4E3C" w:rsidRDefault="00A02CD4" w:rsidP="002A4E3C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421E2" w:rsidRPr="006E4AC0" w:rsidRDefault="00A415B6" w:rsidP="00E707CA">
      <w:pPr>
        <w:pStyle w:val="1"/>
        <w:pBdr>
          <w:between w:val="thinThickSmallGap" w:sz="36" w:space="1" w:color="auto"/>
        </w:pBdr>
        <w:spacing w:before="280" w:after="280"/>
        <w:jc w:val="center"/>
        <w:rPr>
          <w:b/>
          <w:szCs w:val="28"/>
        </w:rPr>
      </w:pPr>
      <w:r w:rsidRPr="002A4E3C">
        <w:rPr>
          <w:rFonts w:ascii="Cambria" w:hAnsi="Cambria"/>
          <w:b/>
          <w:bCs/>
          <w:szCs w:val="28"/>
        </w:rPr>
        <w:t>РЕШЕНИ</w:t>
      </w:r>
      <w:r w:rsidR="00A421E2">
        <w:rPr>
          <w:rFonts w:ascii="Cambria" w:hAnsi="Cambria"/>
          <w:b/>
          <w:bCs/>
          <w:szCs w:val="28"/>
        </w:rPr>
        <w:t>Е</w:t>
      </w:r>
      <w:r w:rsidR="002A0406">
        <w:rPr>
          <w:rFonts w:ascii="Cambria" w:hAnsi="Cambria"/>
          <w:b/>
          <w:bCs/>
          <w:szCs w:val="28"/>
        </w:rPr>
        <w:t xml:space="preserve"> </w:t>
      </w:r>
      <w:r w:rsidR="00A421E2" w:rsidRPr="00A421E2">
        <w:rPr>
          <w:b/>
          <w:szCs w:val="28"/>
        </w:rPr>
        <w:t>№</w:t>
      </w:r>
      <w:r w:rsidR="002A0406">
        <w:rPr>
          <w:b/>
          <w:szCs w:val="28"/>
        </w:rPr>
        <w:t>49</w:t>
      </w:r>
    </w:p>
    <w:p w:rsidR="00E707CA" w:rsidRPr="00E707CA" w:rsidRDefault="002A0406" w:rsidP="00E70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707CA" w:rsidRPr="00E707CA">
        <w:rPr>
          <w:b/>
          <w:sz w:val="28"/>
          <w:szCs w:val="28"/>
        </w:rPr>
        <w:t>-е заседание</w:t>
      </w:r>
    </w:p>
    <w:p w:rsidR="00CC395F" w:rsidRPr="00A421E2" w:rsidRDefault="00A421E2" w:rsidP="00CC395F">
      <w:pPr>
        <w:rPr>
          <w:b/>
          <w:sz w:val="28"/>
          <w:szCs w:val="28"/>
        </w:rPr>
      </w:pPr>
      <w:r w:rsidRPr="00A421E2">
        <w:rPr>
          <w:b/>
          <w:sz w:val="28"/>
          <w:szCs w:val="28"/>
        </w:rPr>
        <w:t>о</w:t>
      </w:r>
      <w:r w:rsidR="006E4AC0">
        <w:rPr>
          <w:b/>
          <w:sz w:val="28"/>
          <w:szCs w:val="28"/>
        </w:rPr>
        <w:t>т «</w:t>
      </w:r>
      <w:r w:rsidR="002A0406">
        <w:rPr>
          <w:b/>
          <w:sz w:val="28"/>
          <w:szCs w:val="28"/>
        </w:rPr>
        <w:t>15</w:t>
      </w:r>
      <w:r w:rsidR="00A32719" w:rsidRPr="00A421E2">
        <w:rPr>
          <w:b/>
          <w:sz w:val="28"/>
          <w:szCs w:val="28"/>
        </w:rPr>
        <w:t>»</w:t>
      </w:r>
      <w:r w:rsidR="006E4AC0">
        <w:rPr>
          <w:b/>
          <w:sz w:val="28"/>
          <w:szCs w:val="28"/>
        </w:rPr>
        <w:t xml:space="preserve">декабря </w:t>
      </w:r>
      <w:r w:rsidR="00A32719" w:rsidRPr="00A421E2">
        <w:rPr>
          <w:b/>
          <w:sz w:val="28"/>
          <w:szCs w:val="28"/>
        </w:rPr>
        <w:t>2015</w:t>
      </w:r>
      <w:r w:rsidR="00CC395F" w:rsidRPr="00A421E2">
        <w:rPr>
          <w:b/>
          <w:sz w:val="28"/>
          <w:szCs w:val="28"/>
        </w:rPr>
        <w:t xml:space="preserve"> год</w:t>
      </w:r>
    </w:p>
    <w:p w:rsidR="00001EB4" w:rsidRPr="00AC338B" w:rsidRDefault="002A0406" w:rsidP="002A0406">
      <w:pPr>
        <w:pStyle w:val="1"/>
        <w:spacing w:before="280" w:after="280"/>
        <w:rPr>
          <w:rFonts w:asciiTheme="majorHAnsi" w:hAnsiTheme="majorHAnsi"/>
          <w:b/>
          <w:szCs w:val="28"/>
        </w:rPr>
      </w:pPr>
      <w:r>
        <w:rPr>
          <w:rFonts w:ascii="Cambria" w:hAnsi="Cambria"/>
          <w:b/>
          <w:szCs w:val="28"/>
        </w:rPr>
        <w:tab/>
      </w:r>
      <w:r w:rsidR="006E4AC0">
        <w:rPr>
          <w:rFonts w:ascii="Cambria" w:hAnsi="Cambria"/>
          <w:b/>
          <w:szCs w:val="28"/>
        </w:rPr>
        <w:t>О внесении изменений и дополнений в Решение сельского Совета Береславского сельского поселения от 19 ноября 2015 года №40 «</w:t>
      </w:r>
      <w:r w:rsidR="008D19AB" w:rsidRPr="002A4E3C">
        <w:rPr>
          <w:rFonts w:ascii="Cambria" w:hAnsi="Cambria"/>
          <w:b/>
          <w:szCs w:val="28"/>
        </w:rPr>
        <w:t>О налоге на имущество физических лиц</w:t>
      </w:r>
      <w:r w:rsidR="006E4AC0">
        <w:rPr>
          <w:rFonts w:ascii="Cambria" w:hAnsi="Cambria"/>
          <w:b/>
          <w:szCs w:val="28"/>
        </w:rPr>
        <w:t>»</w:t>
      </w:r>
    </w:p>
    <w:p w:rsidR="00152DD1" w:rsidRPr="00AC338B" w:rsidRDefault="006C0DD8" w:rsidP="00152DD1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52DD1" w:rsidRPr="00AC338B">
        <w:rPr>
          <w:rFonts w:asciiTheme="majorHAnsi" w:hAnsiTheme="majorHAnsi"/>
          <w:sz w:val="28"/>
          <w:szCs w:val="28"/>
        </w:rPr>
        <w:t xml:space="preserve">В соответствии с Федеральным законом от </w:t>
      </w:r>
      <w:r w:rsidR="006E4AC0">
        <w:rPr>
          <w:rFonts w:asciiTheme="majorHAnsi" w:hAnsiTheme="majorHAnsi"/>
          <w:sz w:val="28"/>
          <w:szCs w:val="28"/>
        </w:rPr>
        <w:t>23 ноября 2015 года №320-ФЗ «О внесении изменений в часть вторую Налогового кодекса Российской Федерации»</w:t>
      </w:r>
      <w:r w:rsidR="00152DD1" w:rsidRPr="00AC338B">
        <w:rPr>
          <w:rFonts w:asciiTheme="majorHAnsi" w:hAnsiTheme="majorHAnsi"/>
          <w:sz w:val="28"/>
          <w:szCs w:val="28"/>
        </w:rPr>
        <w:t>,</w:t>
      </w:r>
      <w:r w:rsidR="006E4AC0">
        <w:rPr>
          <w:rFonts w:asciiTheme="majorHAnsi" w:hAnsiTheme="majorHAnsi"/>
          <w:sz w:val="28"/>
          <w:szCs w:val="28"/>
        </w:rPr>
        <w:t xml:space="preserve"> </w:t>
      </w:r>
      <w:r w:rsidR="00152DD1" w:rsidRPr="00AC338B">
        <w:rPr>
          <w:rFonts w:asciiTheme="majorHAnsi" w:hAnsiTheme="majorHAnsi"/>
          <w:sz w:val="28"/>
          <w:szCs w:val="28"/>
        </w:rPr>
        <w:t xml:space="preserve">Уставом Береславского сельского поселения Калачевского муниципального района Волгоградской области, Совет Береславского сельского поселения </w:t>
      </w:r>
    </w:p>
    <w:p w:rsidR="008D19AB" w:rsidRPr="00AC338B" w:rsidRDefault="008D19AB" w:rsidP="002A4E3C">
      <w:pPr>
        <w:spacing w:before="280" w:after="280"/>
        <w:ind w:firstLine="360"/>
        <w:jc w:val="center"/>
        <w:rPr>
          <w:rFonts w:asciiTheme="majorHAnsi" w:hAnsiTheme="majorHAnsi"/>
          <w:b/>
          <w:sz w:val="28"/>
          <w:szCs w:val="28"/>
        </w:rPr>
      </w:pPr>
      <w:r w:rsidRPr="00AC338B">
        <w:rPr>
          <w:rFonts w:asciiTheme="majorHAnsi" w:hAnsiTheme="majorHAnsi"/>
          <w:b/>
          <w:sz w:val="28"/>
          <w:szCs w:val="28"/>
        </w:rPr>
        <w:t>сельский Совет Береславского сельского поселения</w:t>
      </w:r>
      <w:r w:rsidR="002A4E3C" w:rsidRPr="00AC338B">
        <w:rPr>
          <w:rFonts w:asciiTheme="majorHAnsi" w:hAnsiTheme="majorHAnsi"/>
          <w:b/>
          <w:sz w:val="28"/>
          <w:szCs w:val="28"/>
        </w:rPr>
        <w:br/>
      </w:r>
      <w:r w:rsidRPr="00AC338B">
        <w:rPr>
          <w:rFonts w:asciiTheme="majorHAnsi" w:hAnsiTheme="majorHAnsi"/>
          <w:b/>
          <w:sz w:val="28"/>
          <w:szCs w:val="28"/>
        </w:rPr>
        <w:t>Р Е Ш И Л:</w:t>
      </w:r>
    </w:p>
    <w:p w:rsidR="00D30620" w:rsidRPr="006E4AC0" w:rsidRDefault="006E4AC0" w:rsidP="00D30620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0" w:firstLine="706"/>
        <w:jc w:val="both"/>
        <w:rPr>
          <w:rFonts w:asciiTheme="majorHAnsi" w:hAnsiTheme="majorHAnsi"/>
          <w:spacing w:val="-12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Решение </w:t>
      </w:r>
      <w:r w:rsidRPr="006E4AC0">
        <w:rPr>
          <w:rFonts w:asciiTheme="majorHAnsi" w:hAnsiTheme="majorHAnsi"/>
          <w:sz w:val="28"/>
          <w:szCs w:val="28"/>
        </w:rPr>
        <w:t>сельского Совета Береславского сельского поселения от 19 ноября 2015 года №40 «О налоге на имущество физических лиц»</w:t>
      </w:r>
      <w:r>
        <w:rPr>
          <w:rFonts w:asciiTheme="majorHAnsi" w:hAnsiTheme="majorHAnsi"/>
          <w:sz w:val="28"/>
          <w:szCs w:val="28"/>
        </w:rPr>
        <w:t xml:space="preserve"> внести следующие изменения:</w:t>
      </w:r>
    </w:p>
    <w:p w:rsidR="006E4AC0" w:rsidRDefault="006E4AC0" w:rsidP="006E4AC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left="716" w:right="1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Pr="006E4AC0">
        <w:rPr>
          <w:rFonts w:asciiTheme="majorHAnsi" w:hAnsiTheme="majorHAnsi"/>
          <w:i/>
          <w:sz w:val="28"/>
          <w:szCs w:val="28"/>
        </w:rPr>
        <w:t>Пункт 2 статьи 5</w:t>
      </w:r>
      <w:r>
        <w:rPr>
          <w:rFonts w:asciiTheme="majorHAnsi" w:hAnsiTheme="majorHAnsi"/>
          <w:sz w:val="28"/>
          <w:szCs w:val="28"/>
        </w:rPr>
        <w:t xml:space="preserve"> </w:t>
      </w:r>
      <w:r w:rsidRPr="006E4AC0">
        <w:rPr>
          <w:rFonts w:asciiTheme="majorHAnsi" w:hAnsiTheme="majorHAnsi"/>
          <w:sz w:val="28"/>
          <w:szCs w:val="28"/>
        </w:rPr>
        <w:t>Порядок и сроки уплаты нал</w:t>
      </w:r>
      <w:r>
        <w:rPr>
          <w:rFonts w:asciiTheme="majorHAnsi" w:hAnsiTheme="majorHAnsi"/>
          <w:sz w:val="28"/>
          <w:szCs w:val="28"/>
        </w:rPr>
        <w:t xml:space="preserve">ога на имущество физических лиц </w:t>
      </w:r>
      <w:r w:rsidRPr="006E4AC0">
        <w:rPr>
          <w:rFonts w:asciiTheme="majorHAnsi" w:hAnsiTheme="majorHAnsi"/>
          <w:i/>
          <w:sz w:val="28"/>
          <w:szCs w:val="28"/>
        </w:rPr>
        <w:t>изложить в новой редакции</w:t>
      </w:r>
      <w:r>
        <w:rPr>
          <w:rFonts w:asciiTheme="majorHAnsi" w:hAnsiTheme="majorHAnsi"/>
          <w:i/>
          <w:sz w:val="28"/>
          <w:szCs w:val="28"/>
        </w:rPr>
        <w:t>:</w:t>
      </w:r>
    </w:p>
    <w:p w:rsidR="006E4AC0" w:rsidRPr="00AC338B" w:rsidRDefault="006E4AC0" w:rsidP="006E4AC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left="716" w:right="10"/>
        <w:jc w:val="both"/>
        <w:rPr>
          <w:rFonts w:asciiTheme="majorHAnsi" w:hAnsiTheme="majorHAnsi"/>
          <w:spacing w:val="-12"/>
          <w:sz w:val="28"/>
          <w:szCs w:val="28"/>
        </w:rPr>
      </w:pPr>
      <w:r w:rsidRPr="006E4AC0">
        <w:rPr>
          <w:rFonts w:asciiTheme="majorHAnsi" w:hAnsiTheme="majorHAnsi"/>
          <w:i/>
          <w:spacing w:val="-17"/>
          <w:sz w:val="28"/>
          <w:szCs w:val="28"/>
        </w:rPr>
        <w:t xml:space="preserve">Налог подлежит уплате налогоплательщиками в срок не позднее 1 </w:t>
      </w:r>
      <w:r w:rsidR="00F255AA">
        <w:rPr>
          <w:rFonts w:asciiTheme="majorHAnsi" w:hAnsiTheme="majorHAnsi"/>
          <w:i/>
          <w:spacing w:val="-17"/>
          <w:sz w:val="28"/>
          <w:szCs w:val="28"/>
        </w:rPr>
        <w:t xml:space="preserve">декабря </w:t>
      </w:r>
      <w:r w:rsidRPr="006E4AC0">
        <w:rPr>
          <w:rFonts w:asciiTheme="majorHAnsi" w:hAnsiTheme="majorHAnsi"/>
          <w:i/>
          <w:spacing w:val="-17"/>
          <w:sz w:val="28"/>
          <w:szCs w:val="28"/>
        </w:rPr>
        <w:t>года, следующего за истекшим налоговым периодом</w:t>
      </w:r>
      <w:r>
        <w:rPr>
          <w:rFonts w:asciiTheme="majorHAnsi" w:hAnsiTheme="majorHAnsi"/>
          <w:sz w:val="28"/>
          <w:szCs w:val="28"/>
        </w:rPr>
        <w:t>»</w:t>
      </w:r>
    </w:p>
    <w:p w:rsidR="00D30620" w:rsidRPr="00AC338B" w:rsidRDefault="00D30620" w:rsidP="00D30620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5" w:right="14" w:firstLine="710"/>
        <w:jc w:val="both"/>
        <w:rPr>
          <w:rFonts w:asciiTheme="majorHAnsi" w:hAnsiTheme="majorHAnsi"/>
          <w:spacing w:val="-15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Настоящее решение вступает в силу с 1 января 2016 года, но не ранее, чем </w:t>
      </w:r>
      <w:r w:rsidRPr="00AC338B">
        <w:rPr>
          <w:rFonts w:asciiTheme="majorHAnsi" w:hAnsiTheme="majorHAnsi"/>
          <w:spacing w:val="-1"/>
          <w:sz w:val="28"/>
          <w:szCs w:val="28"/>
        </w:rPr>
        <w:t>по истечении одного месяца со дня его официального опубликования.</w:t>
      </w:r>
    </w:p>
    <w:p w:rsidR="00CC395F" w:rsidRPr="00F255AA" w:rsidRDefault="00D30620" w:rsidP="005B435B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right="19" w:firstLine="709"/>
        <w:jc w:val="both"/>
        <w:rPr>
          <w:rFonts w:asciiTheme="majorHAnsi" w:hAnsiTheme="majorHAnsi"/>
          <w:spacing w:val="-1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Контроль за исполнением настоящего решения возложить на постоянную комиссию по бюджету, налоговой и экономической политике.</w:t>
      </w:r>
    </w:p>
    <w:p w:rsidR="00F255AA" w:rsidRDefault="00F255AA" w:rsidP="00F255A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709" w:right="19"/>
        <w:jc w:val="both"/>
        <w:rPr>
          <w:rFonts w:asciiTheme="majorHAnsi" w:hAnsiTheme="majorHAnsi"/>
          <w:sz w:val="28"/>
          <w:szCs w:val="28"/>
        </w:rPr>
      </w:pPr>
    </w:p>
    <w:p w:rsidR="00F255AA" w:rsidRPr="007C088B" w:rsidRDefault="00F255AA" w:rsidP="00F255A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709" w:right="19"/>
        <w:jc w:val="both"/>
        <w:rPr>
          <w:rFonts w:asciiTheme="majorHAnsi" w:hAnsiTheme="majorHAnsi"/>
          <w:spacing w:val="-1"/>
          <w:sz w:val="28"/>
          <w:szCs w:val="28"/>
        </w:rPr>
      </w:pPr>
    </w:p>
    <w:p w:rsidR="00E707CA" w:rsidRDefault="00E707CA" w:rsidP="00A679CA">
      <w:pPr>
        <w:tabs>
          <w:tab w:val="right" w:pos="9355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Глава Береславского</w:t>
      </w:r>
    </w:p>
    <w:p w:rsidR="00AC338B" w:rsidRPr="00A679CA" w:rsidRDefault="00E707CA" w:rsidP="00A679CA">
      <w:pPr>
        <w:tabs>
          <w:tab w:val="right" w:pos="9355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сельского поселения </w:t>
      </w:r>
      <w:r>
        <w:rPr>
          <w:rFonts w:asciiTheme="majorHAnsi" w:hAnsiTheme="majorHAnsi"/>
          <w:b/>
          <w:sz w:val="28"/>
          <w:szCs w:val="28"/>
        </w:rPr>
        <w:tab/>
        <w:t>В.В. Афанасьев</w:t>
      </w:r>
      <w:r>
        <w:rPr>
          <w:rFonts w:asciiTheme="majorHAnsi" w:hAnsiTheme="majorHAnsi"/>
          <w:b/>
          <w:sz w:val="28"/>
          <w:szCs w:val="28"/>
        </w:rPr>
        <w:tab/>
      </w:r>
    </w:p>
    <w:p w:rsidR="00152DD1" w:rsidRDefault="00152DD1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5376B" w:rsidRDefault="00B5376B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5376B" w:rsidRDefault="00B5376B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5376B" w:rsidRDefault="00B5376B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5376B" w:rsidRDefault="00B5376B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194"/>
      </w:tblGrid>
      <w:tr w:rsidR="00B5376B" w:rsidRPr="00AC338B" w:rsidTr="00001F04">
        <w:tc>
          <w:tcPr>
            <w:tcW w:w="5778" w:type="dxa"/>
          </w:tcPr>
          <w:p w:rsidR="00B5376B" w:rsidRPr="00AC338B" w:rsidRDefault="00B5376B" w:rsidP="00001F0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376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Приложение № 1 </w:t>
            </w:r>
          </w:p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к решению </w:t>
            </w:r>
          </w:p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Береславского сельского Совета </w:t>
            </w:r>
            <w:r w:rsidRPr="00AC338B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                        от </w:t>
            </w:r>
            <w:r>
              <w:rPr>
                <w:rFonts w:asciiTheme="majorHAnsi" w:hAnsiTheme="majorHAnsi"/>
                <w:sz w:val="28"/>
                <w:szCs w:val="28"/>
              </w:rPr>
              <w:t>19.11.2015 г. №40</w:t>
            </w:r>
          </w:p>
          <w:p w:rsidR="00B5376B" w:rsidRPr="00AC338B" w:rsidRDefault="00B5376B" w:rsidP="00001F0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</w:p>
        </w:tc>
      </w:tr>
    </w:tbl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asciiTheme="majorHAnsi" w:hAnsiTheme="majorHAnsi"/>
          <w:spacing w:val="-1"/>
          <w:sz w:val="28"/>
          <w:szCs w:val="28"/>
        </w:rPr>
      </w:pP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4"/>
          <w:sz w:val="28"/>
          <w:szCs w:val="28"/>
        </w:rPr>
        <w:t>Положение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ind w:left="336" w:firstLine="168"/>
        <w:jc w:val="center"/>
        <w:rPr>
          <w:rFonts w:asciiTheme="majorHAnsi" w:hAnsiTheme="majorHAnsi"/>
          <w:b/>
          <w:sz w:val="28"/>
          <w:szCs w:val="28"/>
        </w:rPr>
      </w:pPr>
      <w:r w:rsidRPr="00AC338B">
        <w:rPr>
          <w:rFonts w:asciiTheme="majorHAnsi" w:hAnsiTheme="majorHAnsi"/>
          <w:b/>
          <w:spacing w:val="-2"/>
          <w:sz w:val="28"/>
          <w:szCs w:val="28"/>
        </w:rPr>
        <w:t>о налоге на имущество физических лиц на территории Береславского сельского поселения Калачевского муниципального района Волгоградской области.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874" w:firstLine="827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sz w:val="28"/>
          <w:szCs w:val="28"/>
        </w:rPr>
        <w:t>Статья 1.</w:t>
      </w:r>
      <w:r w:rsidRPr="00AC338B">
        <w:rPr>
          <w:rFonts w:asciiTheme="majorHAnsi" w:hAnsiTheme="majorHAnsi"/>
          <w:sz w:val="28"/>
          <w:szCs w:val="28"/>
        </w:rPr>
        <w:t xml:space="preserve"> </w:t>
      </w:r>
      <w:r w:rsidRPr="00AC338B">
        <w:rPr>
          <w:rFonts w:asciiTheme="majorHAnsi" w:hAnsiTheme="majorHAnsi"/>
          <w:b/>
          <w:sz w:val="28"/>
          <w:szCs w:val="28"/>
        </w:rPr>
        <w:t>Общие положения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4" w:right="115" w:firstLine="71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Настоящим Положением определяются налоговые ставки в пределах, </w:t>
      </w:r>
      <w:r w:rsidRPr="00AC338B">
        <w:rPr>
          <w:rFonts w:asciiTheme="majorHAnsi" w:hAnsiTheme="majorHAnsi"/>
          <w:spacing w:val="-1"/>
          <w:sz w:val="28"/>
          <w:szCs w:val="28"/>
        </w:rPr>
        <w:t xml:space="preserve">установленных налоговым законодательством, объекты налогообложения, порядок и сроки уплаты налога на </w:t>
      </w:r>
      <w:r w:rsidRPr="00AC338B">
        <w:rPr>
          <w:rFonts w:asciiTheme="majorHAnsi" w:hAnsiTheme="majorHAnsi"/>
          <w:sz w:val="28"/>
          <w:szCs w:val="28"/>
        </w:rPr>
        <w:t>имущество физических лиц, налоговые льготы.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4" w:right="115" w:firstLine="71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pacing w:val="9"/>
          <w:sz w:val="28"/>
          <w:szCs w:val="28"/>
        </w:rPr>
        <w:t xml:space="preserve">Налог на имущество </w:t>
      </w:r>
      <w:r w:rsidRPr="00AC338B">
        <w:rPr>
          <w:rFonts w:asciiTheme="majorHAnsi" w:hAnsiTheme="majorHAnsi"/>
          <w:spacing w:val="1"/>
          <w:sz w:val="28"/>
          <w:szCs w:val="28"/>
        </w:rPr>
        <w:t xml:space="preserve">физических лиц является местным налогом и уплачивается собственниками имущества на </w:t>
      </w:r>
      <w:r w:rsidRPr="00AC338B">
        <w:rPr>
          <w:rFonts w:asciiTheme="majorHAnsi" w:hAnsiTheme="majorHAnsi"/>
          <w:spacing w:val="2"/>
          <w:sz w:val="28"/>
          <w:szCs w:val="28"/>
        </w:rPr>
        <w:t>основании ст. 12, 15 Налогового кодекса Российской Федерации, Федерального закона от  6 октября 2003г.</w:t>
      </w:r>
      <w:r w:rsidRPr="00AC338B">
        <w:rPr>
          <w:rFonts w:asciiTheme="majorHAnsi" w:hAnsiTheme="majorHAnsi"/>
          <w:sz w:val="28"/>
          <w:szCs w:val="28"/>
        </w:rPr>
        <w:t xml:space="preserve">  </w:t>
      </w:r>
      <w:r w:rsidRPr="00AC338B">
        <w:rPr>
          <w:rFonts w:asciiTheme="majorHAnsi" w:hAnsiTheme="majorHAnsi"/>
          <w:spacing w:val="5"/>
          <w:sz w:val="28"/>
          <w:szCs w:val="28"/>
        </w:rPr>
        <w:t xml:space="preserve">№  131-ФЗ  «Об общих принципах организации местного </w:t>
      </w:r>
      <w:r w:rsidRPr="00AC338B">
        <w:rPr>
          <w:rFonts w:asciiTheme="majorHAnsi" w:hAnsiTheme="majorHAnsi"/>
          <w:spacing w:val="3"/>
          <w:sz w:val="28"/>
          <w:szCs w:val="28"/>
        </w:rPr>
        <w:t>самоуправления в Российской Федерации».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840" w:firstLine="861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1"/>
          <w:sz w:val="28"/>
          <w:szCs w:val="28"/>
        </w:rPr>
        <w:t xml:space="preserve">Статья 2. </w:t>
      </w:r>
      <w:r w:rsidRPr="00AC338B">
        <w:rPr>
          <w:rFonts w:asciiTheme="majorHAnsi" w:hAnsiTheme="majorHAnsi"/>
          <w:b/>
          <w:spacing w:val="-1"/>
          <w:sz w:val="28"/>
          <w:szCs w:val="28"/>
        </w:rPr>
        <w:t>Налоговые ставки.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25" w:firstLine="583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pacing w:val="3"/>
          <w:sz w:val="28"/>
          <w:szCs w:val="28"/>
        </w:rPr>
        <w:t xml:space="preserve"> Установить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ind w:left="125" w:firstLine="714"/>
        <w:rPr>
          <w:rFonts w:asciiTheme="majorHAnsi" w:hAnsiTheme="majorHAnsi"/>
          <w:sz w:val="28"/>
          <w:szCs w:val="28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2"/>
        <w:gridCol w:w="4314"/>
      </w:tblGrid>
      <w:tr w:rsidR="00B5376B" w:rsidRPr="00AC338B" w:rsidTr="00001F04">
        <w:trPr>
          <w:trHeight w:hRule="exact" w:val="167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3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Ставка налога</w:t>
            </w:r>
          </w:p>
        </w:tc>
      </w:tr>
      <w:tr w:rsidR="00B5376B" w:rsidRPr="00AC338B" w:rsidTr="00001F04">
        <w:trPr>
          <w:trHeight w:hRule="exact" w:val="336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tabs>
                <w:tab w:val="center" w:pos="3660"/>
              </w:tabs>
              <w:autoSpaceDE w:val="0"/>
              <w:autoSpaceDN w:val="0"/>
              <w:adjustRightInd w:val="0"/>
              <w:ind w:left="2198" w:right="1133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bCs/>
                <w:sz w:val="28"/>
                <w:szCs w:val="28"/>
              </w:rPr>
              <w:t>0,1%</w:t>
            </w:r>
            <w:r w:rsidRPr="00AC338B">
              <w:rPr>
                <w:rFonts w:asciiTheme="majorHAnsi" w:hAnsiTheme="majorHAnsi"/>
                <w:bCs/>
                <w:sz w:val="28"/>
                <w:szCs w:val="28"/>
              </w:rPr>
              <w:tab/>
            </w:r>
          </w:p>
        </w:tc>
      </w:tr>
      <w:tr w:rsidR="00B5376B" w:rsidRPr="00AC338B" w:rsidTr="00001F04">
        <w:trPr>
          <w:trHeight w:hRule="exact" w:val="664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4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0,3%</w:t>
            </w:r>
          </w:p>
        </w:tc>
      </w:tr>
      <w:tr w:rsidR="00B5376B" w:rsidRPr="00AC338B" w:rsidTr="00001F04">
        <w:trPr>
          <w:trHeight w:hRule="exact" w:val="34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Свыше 500 тыс. рублей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0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2,0 %</w:t>
            </w:r>
          </w:p>
        </w:tc>
      </w:tr>
    </w:tbl>
    <w:p w:rsidR="00B5376B" w:rsidRDefault="00B5376B" w:rsidP="00B5376B">
      <w:pPr>
        <w:shd w:val="clear" w:color="auto" w:fill="FFFFFF"/>
        <w:tabs>
          <w:tab w:val="left" w:pos="1282"/>
          <w:tab w:val="left" w:pos="3233"/>
        </w:tabs>
        <w:spacing w:before="274"/>
        <w:ind w:firstLine="760"/>
        <w:jc w:val="both"/>
        <w:outlineLvl w:val="0"/>
        <w:rPr>
          <w:rFonts w:asciiTheme="majorHAnsi" w:hAnsiTheme="majorHAnsi"/>
          <w:b/>
          <w:bCs/>
          <w:spacing w:val="-4"/>
          <w:sz w:val="28"/>
          <w:szCs w:val="28"/>
        </w:rPr>
      </w:pPr>
      <w:r w:rsidRPr="00AC338B">
        <w:rPr>
          <w:rFonts w:asciiTheme="majorHAnsi" w:hAnsiTheme="majorHAnsi"/>
          <w:spacing w:val="6"/>
          <w:sz w:val="28"/>
          <w:szCs w:val="28"/>
        </w:rPr>
        <w:t xml:space="preserve">В местный бюджет зачисляются налоги, начисленные на имущество физических </w:t>
      </w:r>
      <w:r w:rsidRPr="00AC338B">
        <w:rPr>
          <w:rFonts w:asciiTheme="majorHAnsi" w:hAnsiTheme="majorHAnsi"/>
          <w:sz w:val="28"/>
          <w:szCs w:val="28"/>
        </w:rPr>
        <w:t>лиц,      находящиеся      в      пределах      границ      Береславского сельского поселения Калачевского муниципального района Волгоградской области.</w:t>
      </w:r>
    </w:p>
    <w:p w:rsidR="00B5376B" w:rsidRPr="00A679CA" w:rsidRDefault="00B5376B" w:rsidP="00B5376B">
      <w:pPr>
        <w:shd w:val="clear" w:color="auto" w:fill="FFFFFF"/>
        <w:tabs>
          <w:tab w:val="left" w:pos="1282"/>
          <w:tab w:val="left" w:pos="3233"/>
        </w:tabs>
        <w:spacing w:before="274"/>
        <w:ind w:firstLine="1560"/>
        <w:jc w:val="both"/>
        <w:outlineLvl w:val="0"/>
        <w:rPr>
          <w:rFonts w:asciiTheme="majorHAnsi" w:hAnsiTheme="majorHAnsi"/>
          <w:b/>
          <w:bCs/>
          <w:spacing w:val="-4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4"/>
          <w:sz w:val="28"/>
          <w:szCs w:val="28"/>
        </w:rPr>
        <w:t xml:space="preserve">Статья 3. </w:t>
      </w:r>
      <w:r w:rsidRPr="00AC338B">
        <w:rPr>
          <w:rFonts w:asciiTheme="majorHAnsi" w:hAnsiTheme="majorHAnsi"/>
          <w:b/>
          <w:spacing w:val="3"/>
          <w:sz w:val="28"/>
          <w:szCs w:val="28"/>
        </w:rPr>
        <w:t xml:space="preserve"> Объекты налогообложения.</w:t>
      </w:r>
    </w:p>
    <w:p w:rsidR="00B5376B" w:rsidRPr="00AC338B" w:rsidRDefault="00B5376B" w:rsidP="00B5376B">
      <w:pPr>
        <w:shd w:val="clear" w:color="auto" w:fill="FFFFFF"/>
        <w:tabs>
          <w:tab w:val="left" w:pos="1418"/>
        </w:tabs>
        <w:ind w:firstLine="713"/>
        <w:jc w:val="both"/>
        <w:rPr>
          <w:rFonts w:asciiTheme="majorHAnsi" w:hAnsiTheme="majorHAnsi"/>
          <w:spacing w:val="8"/>
          <w:sz w:val="28"/>
          <w:szCs w:val="28"/>
        </w:rPr>
      </w:pPr>
      <w:r w:rsidRPr="00AC338B">
        <w:rPr>
          <w:rFonts w:asciiTheme="majorHAnsi" w:hAnsiTheme="majorHAnsi"/>
          <w:spacing w:val="-21"/>
          <w:sz w:val="28"/>
          <w:szCs w:val="28"/>
        </w:rPr>
        <w:lastRenderedPageBreak/>
        <w:t>1.</w:t>
      </w:r>
      <w:r w:rsidRPr="00AC338B">
        <w:rPr>
          <w:rFonts w:asciiTheme="majorHAnsi" w:hAnsiTheme="majorHAnsi"/>
          <w:sz w:val="28"/>
          <w:szCs w:val="28"/>
        </w:rPr>
        <w:t xml:space="preserve"> </w:t>
      </w:r>
      <w:r w:rsidRPr="00AC338B">
        <w:rPr>
          <w:rFonts w:asciiTheme="majorHAnsi" w:hAnsiTheme="majorHAnsi"/>
          <w:spacing w:val="2"/>
          <w:sz w:val="28"/>
          <w:szCs w:val="28"/>
        </w:rPr>
        <w:t xml:space="preserve">Объектами  налогообложения  являются имущество, находящееся в собственности </w:t>
      </w:r>
      <w:r w:rsidRPr="00AC338B">
        <w:rPr>
          <w:rFonts w:asciiTheme="majorHAnsi" w:hAnsiTheme="majorHAnsi"/>
          <w:spacing w:val="8"/>
          <w:sz w:val="28"/>
          <w:szCs w:val="28"/>
        </w:rPr>
        <w:t>физических лиц: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1) жилой дом;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2) жилое помещение (квартира, комната);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3) гараж, машино-место;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4) единый недвижимый комплекс;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5) объект незавершенного строительства;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6) иные здание, строение, сооружение, помещение.</w:t>
      </w:r>
    </w:p>
    <w:p w:rsidR="00B5376B" w:rsidRPr="00AC338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5376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B5376B" w:rsidRDefault="00B5376B" w:rsidP="00B5376B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</w:p>
    <w:p w:rsidR="00B5376B" w:rsidRPr="00A679CA" w:rsidRDefault="00B5376B" w:rsidP="00B5376B">
      <w:pPr>
        <w:spacing w:line="288" w:lineRule="auto"/>
        <w:ind w:firstLine="156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4"/>
          <w:sz w:val="28"/>
          <w:szCs w:val="28"/>
        </w:rPr>
        <w:t xml:space="preserve">Статья 4. </w:t>
      </w:r>
      <w:r w:rsidRPr="00AC338B">
        <w:rPr>
          <w:rFonts w:asciiTheme="majorHAnsi" w:hAnsiTheme="majorHAnsi"/>
          <w:b/>
          <w:spacing w:val="-4"/>
          <w:sz w:val="28"/>
          <w:szCs w:val="28"/>
        </w:rPr>
        <w:t>Налоговые льготы.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pacing w:val="-2"/>
          <w:sz w:val="28"/>
          <w:szCs w:val="28"/>
        </w:rPr>
      </w:pPr>
      <w:r w:rsidRPr="00AC338B">
        <w:rPr>
          <w:rFonts w:asciiTheme="majorHAnsi" w:hAnsiTheme="majorHAnsi"/>
          <w:spacing w:val="5"/>
          <w:sz w:val="28"/>
          <w:szCs w:val="28"/>
        </w:rPr>
        <w:t xml:space="preserve">Установить, что для граждан, имеющих в собственности имущество, являющееся </w:t>
      </w:r>
      <w:r w:rsidRPr="00AC338B">
        <w:rPr>
          <w:rFonts w:asciiTheme="majorHAnsi" w:hAnsiTheme="majorHAnsi"/>
          <w:spacing w:val="7"/>
          <w:sz w:val="28"/>
          <w:szCs w:val="28"/>
        </w:rPr>
        <w:t xml:space="preserve">объектом налогообложения на территории </w:t>
      </w:r>
      <w:r w:rsidRPr="00AC338B">
        <w:rPr>
          <w:rFonts w:asciiTheme="majorHAnsi" w:hAnsiTheme="majorHAnsi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AC338B">
        <w:rPr>
          <w:rFonts w:asciiTheme="majorHAnsi" w:hAnsiTheme="majorHAnsi"/>
          <w:spacing w:val="7"/>
          <w:sz w:val="28"/>
          <w:szCs w:val="28"/>
        </w:rPr>
        <w:t xml:space="preserve">, льготы, </w:t>
      </w:r>
      <w:r w:rsidRPr="00AC338B">
        <w:rPr>
          <w:rFonts w:asciiTheme="majorHAnsi" w:hAnsiTheme="majorHAnsi"/>
          <w:spacing w:val="9"/>
          <w:sz w:val="28"/>
          <w:szCs w:val="28"/>
        </w:rPr>
        <w:t xml:space="preserve">установленные действующим  налоговым законодательством, </w:t>
      </w:r>
      <w:r w:rsidRPr="00AC338B">
        <w:rPr>
          <w:rFonts w:asciiTheme="majorHAnsi" w:hAnsiTheme="majorHAnsi"/>
          <w:spacing w:val="-2"/>
          <w:sz w:val="28"/>
          <w:szCs w:val="28"/>
        </w:rPr>
        <w:t xml:space="preserve"> действуют в полном объеме.</w:t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pacing w:val="-2"/>
          <w:sz w:val="28"/>
          <w:szCs w:val="28"/>
        </w:rPr>
      </w:pPr>
      <w:r w:rsidRPr="00AC338B">
        <w:rPr>
          <w:rStyle w:val="af3"/>
          <w:rFonts w:asciiTheme="majorHAnsi" w:hAnsiTheme="majorHAnsi"/>
          <w:b w:val="0"/>
          <w:sz w:val="28"/>
          <w:szCs w:val="28"/>
          <w:bdr w:val="none" w:sz="0" w:space="0" w:color="auto" w:frame="1"/>
        </w:rPr>
        <w:t>Полный перечень лиц,</w:t>
      </w:r>
      <w:r w:rsidRPr="00AC338B">
        <w:rPr>
          <w:rStyle w:val="apple-converted-space"/>
          <w:rFonts w:asciiTheme="majorHAnsi" w:hAnsiTheme="majorHAnsi"/>
          <w:sz w:val="28"/>
          <w:szCs w:val="28"/>
          <w:bdr w:val="none" w:sz="0" w:space="0" w:color="auto" w:frame="1"/>
        </w:rPr>
        <w:t> </w:t>
      </w:r>
      <w:r w:rsidRPr="00AC338B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освобождаемых от уплаты налога на имущество физических лиц указан в </w:t>
      </w:r>
      <w:r w:rsidRPr="00AC338B">
        <w:rPr>
          <w:rFonts w:asciiTheme="majorHAnsi" w:hAnsiTheme="majorHAnsi"/>
          <w:b/>
          <w:sz w:val="28"/>
          <w:szCs w:val="28"/>
          <w:bdr w:val="none" w:sz="0" w:space="0" w:color="auto" w:frame="1"/>
        </w:rPr>
        <w:t>Приложении №2</w:t>
      </w:r>
      <w:r w:rsidRPr="00AC338B">
        <w:rPr>
          <w:rFonts w:asciiTheme="majorHAnsi" w:hAnsiTheme="majorHAnsi"/>
          <w:sz w:val="28"/>
          <w:szCs w:val="28"/>
          <w:bdr w:val="none" w:sz="0" w:space="0" w:color="auto" w:frame="1"/>
        </w:rPr>
        <w:t> </w:t>
      </w:r>
    </w:p>
    <w:p w:rsidR="00B5376B" w:rsidRPr="00AC338B" w:rsidRDefault="00B5376B" w:rsidP="00B5376B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left="725"/>
        <w:rPr>
          <w:rFonts w:asciiTheme="majorHAnsi" w:hAnsiTheme="majorHAnsi"/>
          <w:b/>
          <w:bCs/>
          <w:spacing w:val="-1"/>
          <w:sz w:val="28"/>
          <w:szCs w:val="28"/>
        </w:rPr>
      </w:pPr>
      <w:r w:rsidRPr="00AC338B">
        <w:rPr>
          <w:rFonts w:asciiTheme="majorHAnsi" w:hAnsiTheme="majorHAnsi"/>
          <w:bCs/>
          <w:spacing w:val="-1"/>
          <w:sz w:val="28"/>
          <w:szCs w:val="28"/>
        </w:rPr>
        <w:tab/>
      </w:r>
    </w:p>
    <w:p w:rsidR="00B5376B" w:rsidRPr="00AC338B" w:rsidRDefault="00B5376B" w:rsidP="00B5376B">
      <w:pPr>
        <w:widowControl w:val="0"/>
        <w:shd w:val="clear" w:color="auto" w:fill="FFFFFF"/>
        <w:autoSpaceDE w:val="0"/>
        <w:autoSpaceDN w:val="0"/>
        <w:adjustRightInd w:val="0"/>
        <w:ind w:left="1276"/>
        <w:jc w:val="center"/>
        <w:rPr>
          <w:rFonts w:asciiTheme="majorHAnsi" w:hAnsiTheme="majorHAnsi"/>
          <w:b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1"/>
          <w:sz w:val="28"/>
          <w:szCs w:val="28"/>
        </w:rPr>
        <w:t xml:space="preserve">Статья 5. </w:t>
      </w:r>
      <w:r w:rsidRPr="00AC338B">
        <w:rPr>
          <w:rFonts w:asciiTheme="majorHAnsi" w:hAnsiTheme="majorHAnsi"/>
          <w:b/>
          <w:spacing w:val="-1"/>
          <w:sz w:val="28"/>
          <w:szCs w:val="28"/>
        </w:rPr>
        <w:t>Порядок и сроки уплаты налога на имущество физических лиц.</w:t>
      </w:r>
    </w:p>
    <w:p w:rsidR="00B5376B" w:rsidRPr="00AC338B" w:rsidRDefault="00B5376B" w:rsidP="00B5376B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20"/>
        <w:ind w:left="6" w:right="1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-32"/>
          <w:sz w:val="28"/>
          <w:szCs w:val="28"/>
        </w:rPr>
        <w:tab/>
      </w:r>
      <w:r w:rsidRPr="00AC338B">
        <w:rPr>
          <w:rFonts w:asciiTheme="majorHAnsi" w:hAnsiTheme="majorHAnsi"/>
          <w:spacing w:val="-32"/>
          <w:sz w:val="28"/>
          <w:szCs w:val="28"/>
        </w:rPr>
        <w:t xml:space="preserve">1. </w:t>
      </w:r>
      <w:r w:rsidRPr="00AC338B">
        <w:rPr>
          <w:rFonts w:asciiTheme="majorHAnsi" w:hAnsiTheme="majorHAnsi"/>
          <w:sz w:val="28"/>
          <w:szCs w:val="28"/>
        </w:rPr>
        <w:t>Исчисление и уплата налога на имущество физических лиц</w:t>
      </w:r>
      <w:r w:rsidRPr="00AC338B">
        <w:rPr>
          <w:rFonts w:asciiTheme="majorHAnsi" w:hAnsiTheme="majorHAnsi"/>
          <w:sz w:val="28"/>
          <w:szCs w:val="28"/>
        </w:rPr>
        <w:br/>
        <w:t>регламентируется Налоговым кодексом РФ.</w:t>
      </w:r>
      <w:r w:rsidRPr="00AC338B">
        <w:rPr>
          <w:rFonts w:asciiTheme="majorHAnsi" w:hAnsiTheme="majorHAnsi" w:cs="Arial"/>
          <w:sz w:val="28"/>
          <w:szCs w:val="28"/>
        </w:rPr>
        <w:tab/>
      </w:r>
    </w:p>
    <w:p w:rsidR="00B5376B" w:rsidRPr="00AC338B" w:rsidRDefault="00B5376B" w:rsidP="00B5376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pacing w:val="-17"/>
          <w:sz w:val="28"/>
          <w:szCs w:val="28"/>
        </w:rPr>
      </w:pPr>
      <w:r w:rsidRPr="00AC338B">
        <w:rPr>
          <w:rFonts w:asciiTheme="majorHAnsi" w:hAnsiTheme="majorHAnsi"/>
          <w:spacing w:val="-1"/>
          <w:sz w:val="28"/>
          <w:szCs w:val="28"/>
        </w:rPr>
        <w:tab/>
        <w:t xml:space="preserve">2. </w:t>
      </w:r>
      <w:r w:rsidRPr="00AC338B">
        <w:rPr>
          <w:rFonts w:asciiTheme="majorHAnsi" w:hAnsiTheme="majorHAnsi"/>
          <w:spacing w:val="-17"/>
          <w:sz w:val="28"/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B5376B" w:rsidRPr="00AC338B" w:rsidRDefault="00B5376B" w:rsidP="00B5376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ab/>
        <w:t xml:space="preserve">3. Лица, имеющие право на льготы, самостоятельно представляют документы в налоговые органы. В случае несвоевременного обращения гражданина за предоставлением льготы по уплате налогов перерасчет суммы налогов производится  </w:t>
      </w:r>
      <w:r w:rsidRPr="00AC338B">
        <w:rPr>
          <w:rFonts w:asciiTheme="majorHAnsi" w:hAnsiTheme="majorHAnsi"/>
          <w:b/>
          <w:sz w:val="28"/>
          <w:szCs w:val="28"/>
        </w:rPr>
        <w:t>не более чем за три года</w:t>
      </w:r>
      <w:r w:rsidRPr="00AC338B">
        <w:rPr>
          <w:rFonts w:asciiTheme="majorHAnsi" w:hAnsiTheme="majorHAnsi"/>
          <w:sz w:val="28"/>
          <w:szCs w:val="28"/>
        </w:rPr>
        <w:t xml:space="preserve"> по письменному заявлению налогоплательщика.</w:t>
      </w:r>
    </w:p>
    <w:p w:rsidR="00B5376B" w:rsidRPr="00AC338B" w:rsidRDefault="00B5376B" w:rsidP="00B5376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pacing w:val="-17"/>
          <w:sz w:val="28"/>
          <w:szCs w:val="28"/>
        </w:rPr>
      </w:pPr>
    </w:p>
    <w:p w:rsidR="00B5376B" w:rsidRDefault="00B5376B" w:rsidP="00B5376B">
      <w:pPr>
        <w:rPr>
          <w:rFonts w:asciiTheme="majorHAnsi" w:hAnsiTheme="majorHAnsi"/>
          <w:spacing w:val="-17"/>
          <w:sz w:val="28"/>
          <w:szCs w:val="28"/>
        </w:rPr>
      </w:pPr>
    </w:p>
    <w:p w:rsidR="00B5376B" w:rsidRPr="00AC338B" w:rsidRDefault="00B5376B" w:rsidP="00B5376B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B5376B" w:rsidRPr="00AC338B" w:rsidRDefault="00B5376B" w:rsidP="00B5376B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B5376B" w:rsidRDefault="00B5376B" w:rsidP="00B5376B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B5376B" w:rsidRPr="00AC338B" w:rsidRDefault="00B5376B" w:rsidP="00B5376B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1"/>
        <w:gridCol w:w="3930"/>
      </w:tblGrid>
      <w:tr w:rsidR="00B5376B" w:rsidRPr="00AC338B" w:rsidTr="00001F04">
        <w:tc>
          <w:tcPr>
            <w:tcW w:w="6062" w:type="dxa"/>
          </w:tcPr>
          <w:p w:rsidR="00B5376B" w:rsidRPr="00AC338B" w:rsidRDefault="00B5376B" w:rsidP="00001F04">
            <w:pPr>
              <w:rPr>
                <w:rStyle w:val="af2"/>
                <w:rFonts w:asciiTheme="majorHAnsi" w:hAnsiTheme="maj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B5376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Style w:val="af2"/>
                <w:rFonts w:asciiTheme="majorHAnsi" w:hAnsiTheme="majorHAnsi"/>
                <w:i w:val="0"/>
                <w:iCs w:val="0"/>
                <w:sz w:val="28"/>
                <w:szCs w:val="28"/>
              </w:rPr>
              <w:t xml:space="preserve">Приложение </w:t>
            </w: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>№ 2</w:t>
            </w:r>
          </w:p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к решению </w:t>
            </w:r>
          </w:p>
          <w:p w:rsidR="00B5376B" w:rsidRPr="00AC338B" w:rsidRDefault="00B5376B" w:rsidP="0000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Береславского сельского Совета </w:t>
            </w:r>
            <w:r w:rsidRPr="00AC338B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                        от </w:t>
            </w:r>
            <w:r>
              <w:rPr>
                <w:rFonts w:asciiTheme="majorHAnsi" w:hAnsiTheme="majorHAnsi"/>
                <w:sz w:val="28"/>
                <w:szCs w:val="28"/>
              </w:rPr>
              <w:t>19.11.2015 г.№40</w:t>
            </w:r>
          </w:p>
          <w:p w:rsidR="00B5376B" w:rsidRPr="00AC338B" w:rsidRDefault="00B5376B" w:rsidP="00001F04">
            <w:pPr>
              <w:rPr>
                <w:rStyle w:val="af2"/>
                <w:rFonts w:asciiTheme="majorHAnsi" w:hAnsiTheme="majorHAnsi"/>
                <w:i w:val="0"/>
                <w:iCs w:val="0"/>
                <w:sz w:val="28"/>
                <w:szCs w:val="28"/>
              </w:rPr>
            </w:pPr>
          </w:p>
        </w:tc>
      </w:tr>
    </w:tbl>
    <w:p w:rsidR="00B5376B" w:rsidRPr="00AC338B" w:rsidRDefault="00B5376B" w:rsidP="00B5376B">
      <w:pPr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  <w:r w:rsidRPr="00AC338B">
        <w:rPr>
          <w:rStyle w:val="af3"/>
          <w:rFonts w:asciiTheme="majorHAnsi" w:hAnsiTheme="majorHAnsi"/>
          <w:sz w:val="28"/>
          <w:szCs w:val="28"/>
          <w:bdr w:val="none" w:sz="0" w:space="0" w:color="auto" w:frame="1"/>
        </w:rPr>
        <w:t>Перечень лиц,</w:t>
      </w:r>
      <w:r w:rsidRPr="00AC338B">
        <w:rPr>
          <w:rStyle w:val="apple-converted-space"/>
          <w:rFonts w:asciiTheme="majorHAnsi" w:hAnsiTheme="majorHAnsi"/>
          <w:b/>
          <w:sz w:val="28"/>
          <w:szCs w:val="28"/>
          <w:bdr w:val="none" w:sz="0" w:space="0" w:color="auto" w:frame="1"/>
        </w:rPr>
        <w:t> </w:t>
      </w:r>
      <w:r w:rsidRPr="00AC338B">
        <w:rPr>
          <w:rFonts w:asciiTheme="majorHAnsi" w:hAnsiTheme="majorHAnsi"/>
          <w:b/>
          <w:sz w:val="28"/>
          <w:szCs w:val="28"/>
          <w:bdr w:val="none" w:sz="0" w:space="0" w:color="auto" w:frame="1"/>
        </w:rPr>
        <w:t>освобождаемых от уплаты налога на имущество физических.</w:t>
      </w:r>
    </w:p>
    <w:p w:rsidR="00B5376B" w:rsidRPr="00AC338B" w:rsidRDefault="00B5376B" w:rsidP="00B5376B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Герои Советского Союза и Герои Российской Федерации, лица, награжденные орденом Славы всех трех степеней;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Инвалиды I и II групп, инвалиды с детства;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подвергшиеся воздействию радиации вследствие катастрофы на Чернобыльской АЭС и получающие льготы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том числе пострадавшие от катастрофы, и участники ликвидации ее последствий, переселившиеся с территорий Украины, Республики Беларусь и других государств на территорию Российской Федерации для постоянного проживания независимо от того, являются ли они ее гражданами в соответствии с международными договорами Российской Федерации: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инвалиды вследствие чернобыльской катастрофы из числа: </w:t>
      </w:r>
    </w:p>
    <w:p w:rsidR="00B5376B" w:rsidRPr="00AC338B" w:rsidRDefault="00B5376B" w:rsidP="00B5376B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   (в   том   числе   временно   направленных  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B5376B" w:rsidRPr="00AC338B" w:rsidRDefault="00B5376B" w:rsidP="00B5376B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lastRenderedPageBreak/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B5376B" w:rsidRPr="00AC338B" w:rsidRDefault="00B5376B" w:rsidP="00B5376B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5376B" w:rsidRPr="00AC338B" w:rsidRDefault="00B5376B" w:rsidP="00B5376B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военнослужащие и военнообязанные, призванные на специальные сборы и привлеченные в 1986-1987 годах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 начальствующего и рядового состава органов внутренних дел, проходившие в 1986-1987 годах службу в зоне отчуждения;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в том числе военнослужащие и военнообязанные, призванные на военные сборы и принимавшие участие в 1988-1990 годах в работах по объекту "Укрытие";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младший и средний медицинский персонал, врачи и другие работники  лечебных  учреждений  (за исключением  лиц, 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рабочие и служащие, а также военнослужащие, лица начальствующего и рядового состава органов внутренних дел, </w:t>
      </w:r>
      <w:r w:rsidRPr="00AC338B">
        <w:rPr>
          <w:rFonts w:asciiTheme="majorHAnsi" w:hAnsiTheme="majorHAnsi"/>
          <w:sz w:val="28"/>
          <w:szCs w:val="28"/>
        </w:rPr>
        <w:lastRenderedPageBreak/>
        <w:t>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переселенные (в том числе выехавшие добровольно)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развития, сроком на 5 лет со дня эвакуации (переселения);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постоянно проживающие (работающие) на территории зоны проживания с правом на отселение;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постоянно проживающие (работающие) в зоне отселения до их переселения в другие районы;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граждане, выехавшие добровольно на новое место жительства из зоны проживания с правом на отселение в 1986 году и последующие годы </w:t>
      </w:r>
      <w:r>
        <w:rPr>
          <w:rFonts w:asciiTheme="majorHAnsi" w:hAnsiTheme="majorHAnsi"/>
          <w:sz w:val="28"/>
          <w:szCs w:val="28"/>
        </w:rPr>
        <w:t>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переселившиеся после 30 июня 1986 года на постоянное место жительства в зону отселения либо в зону проживания с правом на отселение при условии получения ими права выхода на пенсию на льготных основаниях, связанных с проживанием в данной зоне и других зонах  радиоактивного  загрязнения  (за  исключением  граждан, эвакуированных, в том числе выехавших добровольно, в 1986 году из зоны отчуждения; переселенных,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 и переселившихся в добровольном порядке без  заключения  контрактов  и  договоров  с  соответствующей администрацией после 1 января 1994 года в зоны радиоактивного загрязнения). При этом добровольное повторное переселение в зону с более высокой степенью радиоактивного загрязнения не влечет за собой возникновения права на получение льгот;</w:t>
      </w:r>
    </w:p>
    <w:p w:rsidR="00B5376B" w:rsidRPr="00AC338B" w:rsidRDefault="00B5376B" w:rsidP="00B5376B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дети и подростки, страдающие болезнями  вследствие чернобыльской  катастрофы  или  обусловленными  генетическими последствиями радиоактивного облучения их родителей, а также на последующие поколения детей в случае развития у них заболеваний вследствие   чернобыльской   катастрофы   или   обусловленных генетическими последствиями радиоактивного облучения их родителей.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Граждане, подвергшиеся воздействию радиации вследствие аварии в 1957 году на производственном объединении "Маяк" и сбросов </w:t>
      </w:r>
      <w:r w:rsidRPr="00AC338B">
        <w:rPr>
          <w:rFonts w:asciiTheme="majorHAnsi" w:hAnsiTheme="majorHAnsi"/>
          <w:sz w:val="28"/>
          <w:szCs w:val="28"/>
        </w:rPr>
        <w:lastRenderedPageBreak/>
        <w:t>радиоактивных отходов в реку Теча, имеющие право на эту льготу в соответствии с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Теча":</w:t>
      </w:r>
    </w:p>
    <w:p w:rsidR="00B5376B" w:rsidRPr="00AC338B" w:rsidRDefault="00B5376B" w:rsidP="00B5376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а также граждане, ставшие инвалидами вследствие воздействия радиации из числа: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  (в том числе  временно 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 военнослужащих  и  военнообязанных,  призванных 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  (в том числе временно  направленных 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 военнослужащих  и  военнообязанных,  призванных 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граждан, эвакуированных (переселенных), а также добровольно выехавших*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</w:t>
      </w:r>
      <w:r w:rsidRPr="00AC338B">
        <w:rPr>
          <w:rFonts w:asciiTheme="majorHAnsi" w:hAnsiTheme="majorHAnsi"/>
          <w:sz w:val="28"/>
          <w:szCs w:val="28"/>
        </w:rPr>
        <w:lastRenderedPageBreak/>
        <w:t>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  вольнонаемный  состав  войсковых  частей  и спецконтингент, эвакуированных в 1957 году из зоны радиоактивного загрязнения;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м3в (0,1 бэр) (дополнительно над уровнем естественного радиационного фона для данной местности);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проживавших в 1949-1956 годах в населенных пунктах, подвергшихся  радиоактивному  загрязнению  вследствие  сбросов радиоактивных отходов в реку Теча, и получивших накопленную эффективную дозу облучения свыше 35 с3в (бэр);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проживавших в 1949-1956 годах в населенных пунктах, подвергшихся  радиоактивному  загрязнению  вследствие  сбросов радиоактивных отходов в реку Теча, и получивших накопленную эффективную дозу облучения свыше 7 с3в (бэр), но не более 35 с3в (бэр);</w:t>
      </w:r>
    </w:p>
    <w:p w:rsidR="00B5376B" w:rsidRPr="00AC338B" w:rsidRDefault="00B5376B" w:rsidP="00B5376B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м3в (0,1 бэр) (дополнительно над уровнем естественного радиационного фона для данной местности). В случае если указанные граждане, прибыли после 26  мая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м3в (0,1 бэр) (дополнительно над уровнем естественного радиационного фона для данной местности), льготы по налогам на имущество физических лиц не предоставляются.</w:t>
      </w:r>
    </w:p>
    <w:p w:rsidR="00B5376B" w:rsidRPr="007C0ED2" w:rsidRDefault="00B5376B" w:rsidP="00B5376B">
      <w:pPr>
        <w:shd w:val="clear" w:color="auto" w:fill="FFFFFF"/>
        <w:spacing w:line="290" w:lineRule="atLeast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AC338B">
        <w:rPr>
          <w:rFonts w:asciiTheme="majorHAnsi" w:hAnsiTheme="majorHAnsi" w:cs="Arial"/>
          <w:color w:val="000000"/>
          <w:sz w:val="28"/>
          <w:szCs w:val="28"/>
        </w:rPr>
        <w:t xml:space="preserve">1.8.    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r w:rsidRPr="00AC338B">
        <w:rPr>
          <w:rFonts w:asciiTheme="majorHAnsi" w:hAnsiTheme="majorHAnsi" w:cs="Arial"/>
          <w:color w:val="000000"/>
          <w:sz w:val="28"/>
          <w:szCs w:val="28"/>
        </w:rPr>
        <w:lastRenderedPageBreak/>
        <w:t>выполнявшихся работ, а также лица начальствующего и рядового состава органов внутренних дел, проходившие в 1988 - 1990 годах службу в зоне отчуждения;</w:t>
      </w:r>
    </w:p>
    <w:p w:rsidR="00B5376B" w:rsidRPr="00AC338B" w:rsidRDefault="00B5376B" w:rsidP="00B5376B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 w:cs="Arial"/>
          <w:color w:val="000000"/>
          <w:sz w:val="28"/>
          <w:szCs w:val="28"/>
        </w:rPr>
        <w:t>1.9. граждане, занятые на работах в зоне отчуждения;</w:t>
      </w:r>
    </w:p>
    <w:p w:rsidR="00B5376B" w:rsidRPr="00AC338B" w:rsidRDefault="00B5376B" w:rsidP="00B5376B">
      <w:pPr>
        <w:ind w:firstLine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AC33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1.10. граждане, постоянно проживающие (работающие) на территории зоны проживания с льготным социально-экономическим статусом; </w:t>
      </w:r>
    </w:p>
    <w:p w:rsidR="00B5376B" w:rsidRPr="00AC338B" w:rsidRDefault="00B5376B" w:rsidP="00B5376B">
      <w:pPr>
        <w:ind w:firstLine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AC33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1.11. граждане, занятые на работах в зоне отселения (не проживающие в этой зоне);</w:t>
      </w:r>
    </w:p>
    <w:p w:rsidR="00B5376B" w:rsidRPr="00AC338B" w:rsidRDefault="00B5376B" w:rsidP="00B5376B">
      <w:pPr>
        <w:ind w:firstLine="709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1.12.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&lt;*&gt; в зоне отчуждения, зоне отселения, зоне проживания с правом на отселение и зоне проживания с льготным социально-экономическим статусом.</w:t>
      </w:r>
    </w:p>
    <w:p w:rsidR="00B5376B" w:rsidRPr="00AC338B" w:rsidRDefault="00B5376B" w:rsidP="00B5376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   (в   том   числе   временно   направленные   или командированные), включая военнослужащих и военнообязанных, призванные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принимавшие в 1957-1958 годах непосредственное участие в работах по ликвидации последствий аварии в 1957 году на производственном объединении "Маяк", а также граждане, включая  военнослужащих  и  военнообязанных,  призванные 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Теча в 1949- 1956 годах;</w:t>
      </w:r>
    </w:p>
    <w:p w:rsidR="00B5376B" w:rsidRPr="00AC338B" w:rsidRDefault="00B5376B" w:rsidP="00B5376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   (в   том   числе   временно   направленные   или командированные), включая военнослужащих и военнообязанных, призванные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принимавшие в 1959-1961 годах непосредственное участие в работах по ликвидации последствий аварии в 1957 году на производственном объединении "Маяк", а также граждане, включая  военнослужащих  и  военнообязанных,  призванные  на специальные сборы, лица начальствующего и рядового состава органов внутренних дел, органов государственной безопасности, органов реабилитации радиоактивно загрязненных территорий вдоль реки Теча в 1957-1962 годах;</w:t>
      </w:r>
    </w:p>
    <w:p w:rsidR="00B5376B" w:rsidRPr="00AC338B" w:rsidRDefault="00B5376B" w:rsidP="00B5376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</w:t>
      </w:r>
      <w:r w:rsidRPr="00AC338B">
        <w:rPr>
          <w:rFonts w:asciiTheme="majorHAnsi" w:hAnsiTheme="majorHAnsi"/>
          <w:sz w:val="28"/>
          <w:szCs w:val="28"/>
        </w:rPr>
        <w:lastRenderedPageBreak/>
        <w:t>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военнослужащие,  вольнонаемный  состав  войсковых  частей   и спец контингент, эвакуированные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</w:r>
    </w:p>
    <w:p w:rsidR="00B5376B" w:rsidRPr="00AC338B" w:rsidRDefault="00B5376B" w:rsidP="00B5376B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объектах:</w:t>
      </w:r>
    </w:p>
    <w:p w:rsidR="00B5376B" w:rsidRPr="00AC338B" w:rsidRDefault="00B5376B" w:rsidP="00B5376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B5376B" w:rsidRPr="00AC338B" w:rsidRDefault="00B5376B" w:rsidP="00B5376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B5376B" w:rsidRPr="00AC338B" w:rsidRDefault="00B5376B" w:rsidP="00B5376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ликвидации радиационных аварий на ядерных установках надводных и подводных кораблей и др. военных объектах;</w:t>
      </w:r>
    </w:p>
    <w:p w:rsidR="00B5376B" w:rsidRPr="00AC338B" w:rsidRDefault="00B5376B" w:rsidP="00B5376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личный состав отдельных подразделений по сборке ядерных зарядов из числа военнослужащих;</w:t>
      </w:r>
    </w:p>
    <w:p w:rsidR="00B5376B" w:rsidRPr="00AC338B" w:rsidRDefault="00B5376B" w:rsidP="00B5376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lastRenderedPageBreak/>
        <w:t>Члены семей военнослужащих, потерявших кормильца;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Лица, пострадавшие от радиационных воздействий. К числу таких лиц относятся:</w:t>
      </w:r>
    </w:p>
    <w:p w:rsidR="00B5376B" w:rsidRPr="00AC338B" w:rsidRDefault="00B5376B" w:rsidP="00B5376B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5376B" w:rsidRPr="00AC338B" w:rsidRDefault="00B5376B" w:rsidP="00B5376B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 из числа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пассажиров, в период с 1958 по 1990 год полеты с целью радиационной разведки с момента ядерного выброса (взрыва) с последующим сечением и сопровождением радиоактивного облака, его исследованиями, регистрации мощности доз в эпицентре взрывов (аварий) и по ядерно-радиационному следу при испытаниях ядерного оружия, ликвидации последствий ядерных и радиационных аварий на объектах гражданского и военного назначения.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От уплаты налога нам имущество физических лиц освобождаются пенсионеры, получающие пенсии, назначаемые в порядке, установленн</w:t>
      </w:r>
      <w:r>
        <w:rPr>
          <w:rFonts w:asciiTheme="majorHAnsi" w:hAnsiTheme="majorHAnsi"/>
          <w:sz w:val="28"/>
          <w:szCs w:val="28"/>
        </w:rPr>
        <w:t>ом пенсионным законодательством, а также лица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  уволенные   с   военной   службы   или призывающиеся на военные сборы, выполнявшие интернациональный долг в Афганистане и других странах, где велись боевые действия;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Родители и супруги военнослужащих и государственных служащих, погибших при исполнении служебных обязанностей*;     </w:t>
      </w:r>
    </w:p>
    <w:p w:rsidR="00B5376B" w:rsidRPr="00AC338B" w:rsidRDefault="00B5376B" w:rsidP="00B537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Физические лица – в отношении хозяйственных строений и сооружений, площадь каждого из которых не превышает 50квадратных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B5376B" w:rsidRPr="00AC338B" w:rsidRDefault="00B5376B" w:rsidP="00B5376B">
      <w:pPr>
        <w:ind w:firstLine="709"/>
        <w:jc w:val="both"/>
        <w:rPr>
          <w:rStyle w:val="af2"/>
          <w:rFonts w:asciiTheme="majorHAnsi" w:hAnsiTheme="majorHAnsi"/>
          <w:i w:val="0"/>
          <w:iCs w:val="0"/>
          <w:sz w:val="28"/>
          <w:szCs w:val="28"/>
        </w:rPr>
      </w:pPr>
      <w:r w:rsidRPr="00AC338B">
        <w:rPr>
          <w:rStyle w:val="af2"/>
          <w:rFonts w:asciiTheme="majorHAnsi" w:hAnsiTheme="majorHAnsi"/>
          <w:i w:val="0"/>
          <w:iCs w:val="0"/>
          <w:sz w:val="28"/>
          <w:szCs w:val="28"/>
        </w:rPr>
        <w:t xml:space="preserve">15. Физические лица, осуществляющие профессиональную творческую деятельность,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на период такого их использования. Физические лица в отношении хозяйственных строений или сооружений, площадь каждого из которых не превышает 50 </w:t>
      </w:r>
      <w:r w:rsidRPr="00AC338B">
        <w:rPr>
          <w:rStyle w:val="af2"/>
          <w:rFonts w:asciiTheme="majorHAnsi" w:hAnsiTheme="majorHAnsi"/>
          <w:i w:val="0"/>
          <w:iCs w:val="0"/>
          <w:sz w:val="28"/>
          <w:szCs w:val="28"/>
        </w:rPr>
        <w:lastRenderedPageBreak/>
        <w:t>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5376B" w:rsidRPr="00AD2103" w:rsidRDefault="00B5376B" w:rsidP="00B5376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5376B" w:rsidRPr="00AD2103" w:rsidRDefault="00B5376B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sectPr w:rsidR="00B5376B" w:rsidRPr="00AD2103" w:rsidSect="00E70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5" w:right="850" w:bottom="993" w:left="1701" w:header="41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CF" w:rsidRDefault="00D730CF" w:rsidP="00593B27">
      <w:r>
        <w:separator/>
      </w:r>
    </w:p>
  </w:endnote>
  <w:endnote w:type="continuationSeparator" w:id="0">
    <w:p w:rsidR="00D730CF" w:rsidRDefault="00D730CF" w:rsidP="005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7" w:rsidRDefault="0022248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27" w:rsidRPr="00222487" w:rsidRDefault="00593B27" w:rsidP="00B2549F">
    <w:pPr>
      <w:pStyle w:val="af0"/>
      <w:tabs>
        <w:tab w:val="clear" w:pos="4677"/>
      </w:tabs>
      <w:spacing w:line="192" w:lineRule="auto"/>
      <w:rPr>
        <w:rFonts w:ascii="Cambria" w:hAnsi="Cambria"/>
        <w:b/>
        <w:color w:val="FFFFFF" w:themeColor="background1"/>
        <w:sz w:val="28"/>
      </w:rPr>
    </w:pPr>
    <w:bookmarkStart w:id="0" w:name="_GoBack"/>
    <w:r w:rsidRPr="00222487">
      <w:rPr>
        <w:rFonts w:ascii="Cambria" w:hAnsi="Cambria"/>
        <w:b/>
        <w:color w:val="FFFFFF" w:themeColor="background1"/>
        <w:sz w:val="28"/>
      </w:rPr>
      <w:t>КОПИЯ ВЕРНА:</w:t>
    </w:r>
  </w:p>
  <w:p w:rsidR="00593B27" w:rsidRPr="00222487" w:rsidRDefault="00593B27" w:rsidP="00B2549F">
    <w:pPr>
      <w:pStyle w:val="af0"/>
      <w:tabs>
        <w:tab w:val="clear" w:pos="4677"/>
      </w:tabs>
      <w:spacing w:line="192" w:lineRule="auto"/>
      <w:rPr>
        <w:rFonts w:ascii="Cambria" w:hAnsi="Cambria"/>
        <w:b/>
        <w:color w:val="FFFFFF" w:themeColor="background1"/>
        <w:sz w:val="28"/>
      </w:rPr>
    </w:pPr>
    <w:r w:rsidRPr="00222487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593B27" w:rsidRPr="00222487" w:rsidRDefault="00593B27" w:rsidP="00B2549F">
    <w:pPr>
      <w:pStyle w:val="af0"/>
      <w:tabs>
        <w:tab w:val="clear" w:pos="4677"/>
      </w:tabs>
      <w:spacing w:line="192" w:lineRule="auto"/>
      <w:rPr>
        <w:rFonts w:ascii="Cambria" w:hAnsi="Cambria"/>
        <w:b/>
        <w:color w:val="FFFFFF" w:themeColor="background1"/>
        <w:sz w:val="28"/>
      </w:rPr>
    </w:pPr>
    <w:r w:rsidRPr="00222487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222487">
      <w:rPr>
        <w:rFonts w:ascii="Cambria" w:hAnsi="Cambria"/>
        <w:b/>
        <w:color w:val="FFFFFF" w:themeColor="background1"/>
        <w:sz w:val="28"/>
      </w:rPr>
      <w:tab/>
    </w:r>
    <w:r w:rsidR="00E707CA" w:rsidRPr="00222487">
      <w:rPr>
        <w:rFonts w:ascii="Cambria" w:hAnsi="Cambria"/>
        <w:b/>
        <w:color w:val="FFFFFF" w:themeColor="background1"/>
        <w:sz w:val="28"/>
      </w:rPr>
      <w:t>А.Г.Соболева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7" w:rsidRDefault="0022248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CF" w:rsidRDefault="00D730CF" w:rsidP="00593B27">
      <w:r>
        <w:separator/>
      </w:r>
    </w:p>
  </w:footnote>
  <w:footnote w:type="continuationSeparator" w:id="0">
    <w:p w:rsidR="00D730CF" w:rsidRDefault="00D730CF" w:rsidP="0059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7" w:rsidRDefault="002224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27" w:rsidRPr="00222487" w:rsidRDefault="00E707CA" w:rsidP="00593B27">
    <w:pPr>
      <w:pStyle w:val="ae"/>
      <w:jc w:val="right"/>
      <w:rPr>
        <w:rFonts w:ascii="Cambria" w:hAnsi="Cambria"/>
        <w:b/>
        <w:color w:val="FFFFFF" w:themeColor="background1"/>
        <w:sz w:val="28"/>
      </w:rPr>
    </w:pPr>
    <w:r w:rsidRPr="00222487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7" w:rsidRDefault="002224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D2"/>
    <w:multiLevelType w:val="hybridMultilevel"/>
    <w:tmpl w:val="A26EC8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2">
    <w:nsid w:val="03C01632"/>
    <w:multiLevelType w:val="hybridMultilevel"/>
    <w:tmpl w:val="422CFDB6"/>
    <w:lvl w:ilvl="0" w:tplc="04190011">
      <w:start w:val="1"/>
      <w:numFmt w:val="decimal"/>
      <w:lvlText w:val="%1)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3658"/>
    <w:multiLevelType w:val="hybridMultilevel"/>
    <w:tmpl w:val="FF4A7A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D83797"/>
    <w:multiLevelType w:val="hybridMultilevel"/>
    <w:tmpl w:val="AFE21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54863"/>
    <w:multiLevelType w:val="hybridMultilevel"/>
    <w:tmpl w:val="68F0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9132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7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A32C66"/>
    <w:multiLevelType w:val="singleLevel"/>
    <w:tmpl w:val="4F70DA80"/>
    <w:lvl w:ilvl="0">
      <w:start w:val="1"/>
      <w:numFmt w:val="decimal"/>
      <w:lvlText w:val="%1."/>
      <w:legacy w:legacy="1" w:legacySpace="0" w:legacyIndent="383"/>
      <w:lvlJc w:val="left"/>
      <w:rPr>
        <w:rFonts w:asciiTheme="majorHAnsi" w:hAnsiTheme="majorHAnsi" w:cs="Times New Roman" w:hint="default"/>
        <w:b/>
        <w:sz w:val="28"/>
        <w:szCs w:val="28"/>
      </w:rPr>
    </w:lvl>
  </w:abstractNum>
  <w:abstractNum w:abstractNumId="12">
    <w:nsid w:val="44541192"/>
    <w:multiLevelType w:val="hybridMultilevel"/>
    <w:tmpl w:val="1C10F1DE"/>
    <w:lvl w:ilvl="0" w:tplc="9F7E50C6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257535"/>
    <w:multiLevelType w:val="hybridMultilevel"/>
    <w:tmpl w:val="96C8E608"/>
    <w:lvl w:ilvl="0" w:tplc="A4C23A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829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1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76563"/>
    <w:multiLevelType w:val="hybridMultilevel"/>
    <w:tmpl w:val="C33A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74019A"/>
    <w:multiLevelType w:val="hybridMultilevel"/>
    <w:tmpl w:val="0BB0B1CC"/>
    <w:lvl w:ilvl="0" w:tplc="A4C23A6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267B8"/>
    <w:multiLevelType w:val="hybridMultilevel"/>
    <w:tmpl w:val="99B67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8"/>
  </w:num>
  <w:num w:numId="11">
    <w:abstractNumId w:val="12"/>
  </w:num>
  <w:num w:numId="12">
    <w:abstractNumId w:val="20"/>
  </w:num>
  <w:num w:numId="13">
    <w:abstractNumId w:val="17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13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44"/>
    <w:rsid w:val="00001EB4"/>
    <w:rsid w:val="0000348B"/>
    <w:rsid w:val="00003493"/>
    <w:rsid w:val="00026072"/>
    <w:rsid w:val="00033CC6"/>
    <w:rsid w:val="00057001"/>
    <w:rsid w:val="000700A6"/>
    <w:rsid w:val="00081843"/>
    <w:rsid w:val="000A44AF"/>
    <w:rsid w:val="000B0CCC"/>
    <w:rsid w:val="000B2788"/>
    <w:rsid w:val="000D3D76"/>
    <w:rsid w:val="0010612B"/>
    <w:rsid w:val="00107CB9"/>
    <w:rsid w:val="00115415"/>
    <w:rsid w:val="00120E0A"/>
    <w:rsid w:val="00130092"/>
    <w:rsid w:val="001506C2"/>
    <w:rsid w:val="00152DD1"/>
    <w:rsid w:val="00156E25"/>
    <w:rsid w:val="001626F4"/>
    <w:rsid w:val="00171330"/>
    <w:rsid w:val="00195509"/>
    <w:rsid w:val="001C7CDE"/>
    <w:rsid w:val="001D166A"/>
    <w:rsid w:val="001E0020"/>
    <w:rsid w:val="00216031"/>
    <w:rsid w:val="00222487"/>
    <w:rsid w:val="00224885"/>
    <w:rsid w:val="0022773D"/>
    <w:rsid w:val="00233238"/>
    <w:rsid w:val="002538B0"/>
    <w:rsid w:val="0029141C"/>
    <w:rsid w:val="002955B3"/>
    <w:rsid w:val="002A0406"/>
    <w:rsid w:val="002A4E3C"/>
    <w:rsid w:val="002C6B93"/>
    <w:rsid w:val="002C6E38"/>
    <w:rsid w:val="002C76DA"/>
    <w:rsid w:val="002D0C56"/>
    <w:rsid w:val="0030770D"/>
    <w:rsid w:val="00311707"/>
    <w:rsid w:val="0031533B"/>
    <w:rsid w:val="003310D5"/>
    <w:rsid w:val="00342717"/>
    <w:rsid w:val="00351CE3"/>
    <w:rsid w:val="00362785"/>
    <w:rsid w:val="00367183"/>
    <w:rsid w:val="00376424"/>
    <w:rsid w:val="00376DBA"/>
    <w:rsid w:val="0038007D"/>
    <w:rsid w:val="0038345B"/>
    <w:rsid w:val="00385EE9"/>
    <w:rsid w:val="00390757"/>
    <w:rsid w:val="003C3357"/>
    <w:rsid w:val="003D1C42"/>
    <w:rsid w:val="003D5D02"/>
    <w:rsid w:val="003F1AC8"/>
    <w:rsid w:val="003F4AC3"/>
    <w:rsid w:val="0041083A"/>
    <w:rsid w:val="00426A46"/>
    <w:rsid w:val="00435ECE"/>
    <w:rsid w:val="00443EB4"/>
    <w:rsid w:val="0044799D"/>
    <w:rsid w:val="00484D00"/>
    <w:rsid w:val="00486A9B"/>
    <w:rsid w:val="0048760B"/>
    <w:rsid w:val="00487D0C"/>
    <w:rsid w:val="0049397F"/>
    <w:rsid w:val="00497E87"/>
    <w:rsid w:val="004A05AF"/>
    <w:rsid w:val="004A3AB3"/>
    <w:rsid w:val="004B4D77"/>
    <w:rsid w:val="004C6932"/>
    <w:rsid w:val="004E7BF6"/>
    <w:rsid w:val="004F1748"/>
    <w:rsid w:val="00504ED5"/>
    <w:rsid w:val="00523ABA"/>
    <w:rsid w:val="00561974"/>
    <w:rsid w:val="0057234D"/>
    <w:rsid w:val="00583B0B"/>
    <w:rsid w:val="005844FF"/>
    <w:rsid w:val="005908F0"/>
    <w:rsid w:val="00593B27"/>
    <w:rsid w:val="00594347"/>
    <w:rsid w:val="00596F20"/>
    <w:rsid w:val="005A0A8D"/>
    <w:rsid w:val="005A5EF1"/>
    <w:rsid w:val="005B435B"/>
    <w:rsid w:val="005C5E39"/>
    <w:rsid w:val="005D4627"/>
    <w:rsid w:val="005E3D20"/>
    <w:rsid w:val="005F569F"/>
    <w:rsid w:val="00666D60"/>
    <w:rsid w:val="00667A12"/>
    <w:rsid w:val="006A70A3"/>
    <w:rsid w:val="006B4920"/>
    <w:rsid w:val="006C0DD8"/>
    <w:rsid w:val="006D51D9"/>
    <w:rsid w:val="006E4AC0"/>
    <w:rsid w:val="006E50CD"/>
    <w:rsid w:val="007129C7"/>
    <w:rsid w:val="007451E5"/>
    <w:rsid w:val="0076023D"/>
    <w:rsid w:val="007608EC"/>
    <w:rsid w:val="00762FBC"/>
    <w:rsid w:val="00774E44"/>
    <w:rsid w:val="007A4F52"/>
    <w:rsid w:val="007B14AB"/>
    <w:rsid w:val="007C088B"/>
    <w:rsid w:val="007D0E9F"/>
    <w:rsid w:val="007D1E88"/>
    <w:rsid w:val="007D5344"/>
    <w:rsid w:val="00817184"/>
    <w:rsid w:val="008600E8"/>
    <w:rsid w:val="00865618"/>
    <w:rsid w:val="00877567"/>
    <w:rsid w:val="008A0267"/>
    <w:rsid w:val="008A051E"/>
    <w:rsid w:val="008A59DF"/>
    <w:rsid w:val="008B7AA1"/>
    <w:rsid w:val="008D19AB"/>
    <w:rsid w:val="008D5795"/>
    <w:rsid w:val="008F07A3"/>
    <w:rsid w:val="008F1274"/>
    <w:rsid w:val="00900411"/>
    <w:rsid w:val="00910BFD"/>
    <w:rsid w:val="00923FE0"/>
    <w:rsid w:val="009473A8"/>
    <w:rsid w:val="00956294"/>
    <w:rsid w:val="0095713C"/>
    <w:rsid w:val="00962F0B"/>
    <w:rsid w:val="009A4E72"/>
    <w:rsid w:val="009B30E8"/>
    <w:rsid w:val="009E25D6"/>
    <w:rsid w:val="009E5F21"/>
    <w:rsid w:val="00A02CD4"/>
    <w:rsid w:val="00A15C37"/>
    <w:rsid w:val="00A16C96"/>
    <w:rsid w:val="00A3175F"/>
    <w:rsid w:val="00A32719"/>
    <w:rsid w:val="00A415B6"/>
    <w:rsid w:val="00A421E2"/>
    <w:rsid w:val="00A56FA2"/>
    <w:rsid w:val="00A679CA"/>
    <w:rsid w:val="00AB0E90"/>
    <w:rsid w:val="00AC338B"/>
    <w:rsid w:val="00AD2103"/>
    <w:rsid w:val="00AD745A"/>
    <w:rsid w:val="00AE6C6F"/>
    <w:rsid w:val="00AF6F60"/>
    <w:rsid w:val="00B02D55"/>
    <w:rsid w:val="00B0481E"/>
    <w:rsid w:val="00B2549F"/>
    <w:rsid w:val="00B25B99"/>
    <w:rsid w:val="00B33719"/>
    <w:rsid w:val="00B365DB"/>
    <w:rsid w:val="00B51576"/>
    <w:rsid w:val="00B5376B"/>
    <w:rsid w:val="00B55583"/>
    <w:rsid w:val="00B71CD2"/>
    <w:rsid w:val="00B8335D"/>
    <w:rsid w:val="00B855D9"/>
    <w:rsid w:val="00B93629"/>
    <w:rsid w:val="00BA534B"/>
    <w:rsid w:val="00BD2809"/>
    <w:rsid w:val="00BD5072"/>
    <w:rsid w:val="00BE0EFB"/>
    <w:rsid w:val="00BF38F7"/>
    <w:rsid w:val="00BF7A6A"/>
    <w:rsid w:val="00C00C0E"/>
    <w:rsid w:val="00C02AE1"/>
    <w:rsid w:val="00C03363"/>
    <w:rsid w:val="00C10073"/>
    <w:rsid w:val="00C271AE"/>
    <w:rsid w:val="00C3512F"/>
    <w:rsid w:val="00C36583"/>
    <w:rsid w:val="00C504E8"/>
    <w:rsid w:val="00C5149C"/>
    <w:rsid w:val="00C5162E"/>
    <w:rsid w:val="00CA142E"/>
    <w:rsid w:val="00CB4723"/>
    <w:rsid w:val="00CC395F"/>
    <w:rsid w:val="00CC579B"/>
    <w:rsid w:val="00CE2AF8"/>
    <w:rsid w:val="00CE37B8"/>
    <w:rsid w:val="00CE5284"/>
    <w:rsid w:val="00CF0168"/>
    <w:rsid w:val="00CF7F33"/>
    <w:rsid w:val="00D130FA"/>
    <w:rsid w:val="00D22BB4"/>
    <w:rsid w:val="00D30620"/>
    <w:rsid w:val="00D46FB6"/>
    <w:rsid w:val="00D4738A"/>
    <w:rsid w:val="00D54022"/>
    <w:rsid w:val="00D553C6"/>
    <w:rsid w:val="00D57A2C"/>
    <w:rsid w:val="00D64A57"/>
    <w:rsid w:val="00D71C76"/>
    <w:rsid w:val="00D730CF"/>
    <w:rsid w:val="00D74386"/>
    <w:rsid w:val="00D76149"/>
    <w:rsid w:val="00DA07A8"/>
    <w:rsid w:val="00DA1DE0"/>
    <w:rsid w:val="00DA62CB"/>
    <w:rsid w:val="00DA6676"/>
    <w:rsid w:val="00DC32EE"/>
    <w:rsid w:val="00DD1DEF"/>
    <w:rsid w:val="00DD21EA"/>
    <w:rsid w:val="00DE534D"/>
    <w:rsid w:val="00DE61A3"/>
    <w:rsid w:val="00DF6F7B"/>
    <w:rsid w:val="00E21FDE"/>
    <w:rsid w:val="00E31C4E"/>
    <w:rsid w:val="00E60FE8"/>
    <w:rsid w:val="00E67601"/>
    <w:rsid w:val="00E707CA"/>
    <w:rsid w:val="00E80F90"/>
    <w:rsid w:val="00E8495A"/>
    <w:rsid w:val="00E91767"/>
    <w:rsid w:val="00EA5C39"/>
    <w:rsid w:val="00ED4C80"/>
    <w:rsid w:val="00EE35D4"/>
    <w:rsid w:val="00EE6A36"/>
    <w:rsid w:val="00EF2182"/>
    <w:rsid w:val="00F22D19"/>
    <w:rsid w:val="00F255AA"/>
    <w:rsid w:val="00F3285A"/>
    <w:rsid w:val="00F440E6"/>
    <w:rsid w:val="00F470B4"/>
    <w:rsid w:val="00F474AC"/>
    <w:rsid w:val="00F60711"/>
    <w:rsid w:val="00F657CC"/>
    <w:rsid w:val="00F6728B"/>
    <w:rsid w:val="00F82701"/>
    <w:rsid w:val="00FB7067"/>
    <w:rsid w:val="00FB7C16"/>
    <w:rsid w:val="00FE49E6"/>
    <w:rsid w:val="00FE4D9F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642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424"/>
    <w:pPr>
      <w:jc w:val="center"/>
    </w:pPr>
    <w:rPr>
      <w:sz w:val="28"/>
    </w:rPr>
  </w:style>
  <w:style w:type="paragraph" w:styleId="a4">
    <w:name w:val="Body Text"/>
    <w:basedOn w:val="a"/>
    <w:semiHidden/>
    <w:rsid w:val="00376424"/>
    <w:pPr>
      <w:jc w:val="both"/>
    </w:pPr>
    <w:rPr>
      <w:sz w:val="28"/>
    </w:rPr>
  </w:style>
  <w:style w:type="table" w:styleId="a5">
    <w:name w:val="Table Grid"/>
    <w:basedOn w:val="a1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B7AA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7AA1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593B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3B2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93B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3B27"/>
    <w:rPr>
      <w:sz w:val="24"/>
      <w:szCs w:val="24"/>
    </w:rPr>
  </w:style>
  <w:style w:type="character" w:styleId="af2">
    <w:name w:val="Emphasis"/>
    <w:qFormat/>
    <w:rsid w:val="00152DD1"/>
    <w:rPr>
      <w:i/>
      <w:iCs/>
    </w:rPr>
  </w:style>
  <w:style w:type="character" w:customStyle="1" w:styleId="apple-converted-space">
    <w:name w:val="apple-converted-space"/>
    <w:basedOn w:val="a0"/>
    <w:rsid w:val="00152DD1"/>
  </w:style>
  <w:style w:type="character" w:styleId="af3">
    <w:name w:val="Strong"/>
    <w:basedOn w:val="a0"/>
    <w:uiPriority w:val="22"/>
    <w:qFormat/>
    <w:rsid w:val="0015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671A-A3F6-4CD1-998C-8F39613D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24615</CharactersWithSpaces>
  <SharedDoc>false</SharedDoc>
  <HLinks>
    <vt:vector size="6" baseType="variant">
      <vt:variant>
        <vt:i4>74327385</vt:i4>
      </vt:variant>
      <vt:variant>
        <vt:i4>0</vt:i4>
      </vt:variant>
      <vt:variant>
        <vt:i4>0</vt:i4>
      </vt:variant>
      <vt:variant>
        <vt:i4>5</vt:i4>
      </vt:variant>
      <vt:variant>
        <vt:lpwstr>../21 - засеание от 10.12.2010г/РЕШЕНИЯ/№ 48 о внесен.изм. в налог на имущество реш. 38.doc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Жолудь</cp:lastModifiedBy>
  <cp:revision>12</cp:revision>
  <cp:lastPrinted>2015-12-16T12:39:00Z</cp:lastPrinted>
  <dcterms:created xsi:type="dcterms:W3CDTF">2015-12-03T11:15:00Z</dcterms:created>
  <dcterms:modified xsi:type="dcterms:W3CDTF">2015-12-29T08:45:00Z</dcterms:modified>
</cp:coreProperties>
</file>