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6707CB" w:rsidRDefault="005E5B35" w:rsidP="006D6824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6707CB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6707CB" w:rsidRDefault="005E5B35" w:rsidP="006D6824">
      <w:pPr>
        <w:jc w:val="center"/>
        <w:rPr>
          <w:rFonts w:ascii="Cambria" w:hAnsi="Cambria"/>
          <w:b/>
          <w:bCs/>
          <w:sz w:val="28"/>
          <w:szCs w:val="28"/>
        </w:rPr>
      </w:pPr>
      <w:r w:rsidRPr="006707CB">
        <w:rPr>
          <w:rFonts w:ascii="Cambria" w:hAnsi="Cambria"/>
          <w:b/>
          <w:bCs/>
          <w:sz w:val="28"/>
          <w:szCs w:val="28"/>
        </w:rPr>
        <w:t>БЕРЕСЛАВСКОГО</w:t>
      </w:r>
      <w:r w:rsidR="00A02CD4" w:rsidRPr="006707CB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6707CB" w:rsidRDefault="00A02CD4" w:rsidP="006D6824">
      <w:pPr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6707CB" w:rsidRDefault="00A02CD4" w:rsidP="006D6824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6707CB">
        <w:rPr>
          <w:rFonts w:ascii="Cambria" w:hAnsi="Cambria"/>
          <w:bCs/>
          <w:sz w:val="28"/>
          <w:szCs w:val="28"/>
        </w:rPr>
        <w:t>ВОЛГОГРАДСКОЙ ОБЛАСТИ</w:t>
      </w:r>
    </w:p>
    <w:p w:rsidR="00601109" w:rsidRPr="006707CB" w:rsidRDefault="006D0EA3" w:rsidP="004B0F86">
      <w:pPr>
        <w:pStyle w:val="1"/>
        <w:pBdr>
          <w:between w:val="thinThickSmallGap" w:sz="36" w:space="1" w:color="auto"/>
        </w:pBdr>
        <w:jc w:val="center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bCs/>
          <w:szCs w:val="28"/>
        </w:rPr>
        <w:t>РЕШЕНИЕ №</w:t>
      </w:r>
      <w:r w:rsidR="0072547E">
        <w:rPr>
          <w:rFonts w:ascii="Cambria" w:hAnsi="Cambria"/>
          <w:b/>
          <w:bCs/>
          <w:szCs w:val="28"/>
        </w:rPr>
        <w:t>21</w:t>
      </w:r>
      <w:r w:rsidR="0024771D">
        <w:rPr>
          <w:rFonts w:ascii="Cambria" w:hAnsi="Cambria"/>
          <w:b/>
          <w:bCs/>
          <w:szCs w:val="28"/>
        </w:rPr>
        <w:br/>
      </w:r>
      <w:r w:rsidR="00235B85">
        <w:rPr>
          <w:rFonts w:ascii="Cambria" w:hAnsi="Cambria"/>
          <w:b/>
          <w:szCs w:val="28"/>
        </w:rPr>
        <w:t>53</w:t>
      </w:r>
      <w:r w:rsidR="005E5B35" w:rsidRPr="006707CB">
        <w:rPr>
          <w:rFonts w:ascii="Cambria" w:hAnsi="Cambria"/>
          <w:b/>
          <w:szCs w:val="28"/>
        </w:rPr>
        <w:t>-</w:t>
      </w:r>
      <w:r w:rsidR="00E23F44">
        <w:rPr>
          <w:rFonts w:ascii="Cambria" w:hAnsi="Cambria"/>
          <w:b/>
          <w:szCs w:val="28"/>
        </w:rPr>
        <w:t xml:space="preserve">ое </w:t>
      </w:r>
      <w:r w:rsidR="005E5B35" w:rsidRPr="006707CB">
        <w:rPr>
          <w:rFonts w:ascii="Cambria" w:hAnsi="Cambria"/>
          <w:b/>
          <w:szCs w:val="28"/>
        </w:rPr>
        <w:t>заседание</w:t>
      </w:r>
    </w:p>
    <w:p w:rsidR="00A02CD4" w:rsidRPr="006707CB" w:rsidRDefault="00A56FA2" w:rsidP="004B0F86">
      <w:pPr>
        <w:pStyle w:val="1"/>
        <w:rPr>
          <w:rFonts w:ascii="Cambria" w:hAnsi="Cambria"/>
          <w:b/>
          <w:szCs w:val="28"/>
        </w:rPr>
      </w:pPr>
      <w:r w:rsidRPr="006707CB">
        <w:rPr>
          <w:rFonts w:ascii="Cambria" w:hAnsi="Cambria"/>
          <w:b/>
          <w:szCs w:val="28"/>
        </w:rPr>
        <w:t>о</w:t>
      </w:r>
      <w:r w:rsidR="00A02CD4" w:rsidRPr="006707CB">
        <w:rPr>
          <w:rFonts w:ascii="Cambria" w:hAnsi="Cambria"/>
          <w:b/>
          <w:szCs w:val="28"/>
        </w:rPr>
        <w:t xml:space="preserve">т </w:t>
      </w:r>
      <w:r w:rsidR="00CC579B" w:rsidRPr="006707CB">
        <w:rPr>
          <w:rFonts w:ascii="Cambria" w:hAnsi="Cambria"/>
          <w:b/>
          <w:szCs w:val="28"/>
        </w:rPr>
        <w:t>«</w:t>
      </w:r>
      <w:r w:rsidR="00235B85">
        <w:rPr>
          <w:rFonts w:ascii="Cambria" w:hAnsi="Cambria"/>
          <w:b/>
          <w:szCs w:val="28"/>
        </w:rPr>
        <w:t>29</w:t>
      </w:r>
      <w:r w:rsidR="00CC579B" w:rsidRPr="006707CB">
        <w:rPr>
          <w:rFonts w:ascii="Cambria" w:hAnsi="Cambria"/>
          <w:b/>
          <w:szCs w:val="28"/>
        </w:rPr>
        <w:t>»</w:t>
      </w:r>
      <w:r w:rsidR="00235B85">
        <w:rPr>
          <w:rFonts w:ascii="Cambria" w:hAnsi="Cambria"/>
          <w:b/>
          <w:szCs w:val="28"/>
        </w:rPr>
        <w:t xml:space="preserve"> июня </w:t>
      </w:r>
      <w:r w:rsidR="00517757">
        <w:rPr>
          <w:rFonts w:ascii="Cambria" w:hAnsi="Cambria"/>
          <w:b/>
          <w:szCs w:val="28"/>
        </w:rPr>
        <w:t>201</w:t>
      </w:r>
      <w:r w:rsidR="00235B85">
        <w:rPr>
          <w:rFonts w:ascii="Cambria" w:hAnsi="Cambria"/>
          <w:b/>
          <w:szCs w:val="28"/>
        </w:rPr>
        <w:t>8</w:t>
      </w:r>
      <w:r w:rsidR="00A02CD4" w:rsidRPr="006707CB">
        <w:rPr>
          <w:rFonts w:ascii="Cambria" w:hAnsi="Cambria"/>
          <w:b/>
          <w:szCs w:val="28"/>
        </w:rPr>
        <w:t xml:space="preserve"> г</w:t>
      </w:r>
      <w:r w:rsidR="00385781" w:rsidRPr="006707CB">
        <w:rPr>
          <w:rFonts w:ascii="Cambria" w:hAnsi="Cambria"/>
          <w:b/>
          <w:szCs w:val="28"/>
        </w:rPr>
        <w:t>ода</w:t>
      </w:r>
    </w:p>
    <w:p w:rsidR="008A59DF" w:rsidRPr="006707CB" w:rsidRDefault="00B95BF6" w:rsidP="004B0F86">
      <w:pPr>
        <w:pStyle w:val="1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ab/>
      </w:r>
      <w:r w:rsidR="00ED4C80" w:rsidRPr="006707CB">
        <w:rPr>
          <w:rFonts w:ascii="Cambria" w:hAnsi="Cambria"/>
          <w:b/>
          <w:szCs w:val="28"/>
        </w:rPr>
        <w:t xml:space="preserve">Об </w:t>
      </w:r>
      <w:r w:rsidR="00D918F0">
        <w:rPr>
          <w:rFonts w:ascii="Cambria" w:hAnsi="Cambria"/>
          <w:b/>
          <w:szCs w:val="28"/>
        </w:rPr>
        <w:t>определении размеров и условий</w:t>
      </w:r>
      <w:r w:rsidR="00A92F22">
        <w:rPr>
          <w:rFonts w:ascii="Cambria" w:hAnsi="Cambria"/>
          <w:b/>
          <w:szCs w:val="28"/>
        </w:rPr>
        <w:t xml:space="preserve"> оплат</w:t>
      </w:r>
      <w:r w:rsidR="00D918F0">
        <w:rPr>
          <w:rFonts w:ascii="Cambria" w:hAnsi="Cambria"/>
          <w:b/>
          <w:szCs w:val="28"/>
        </w:rPr>
        <w:t>ы</w:t>
      </w:r>
      <w:r w:rsidR="008A59DF" w:rsidRPr="006707CB">
        <w:rPr>
          <w:rFonts w:ascii="Cambria" w:hAnsi="Cambria"/>
          <w:b/>
          <w:szCs w:val="28"/>
        </w:rPr>
        <w:t xml:space="preserve"> труда выборных должностных лиц </w:t>
      </w:r>
      <w:r w:rsidR="005E5B35" w:rsidRPr="006707CB">
        <w:rPr>
          <w:rFonts w:ascii="Cambria" w:hAnsi="Cambria"/>
          <w:b/>
          <w:szCs w:val="28"/>
        </w:rPr>
        <w:t>Береславск</w:t>
      </w:r>
      <w:bookmarkStart w:id="0" w:name="_GoBack"/>
      <w:bookmarkEnd w:id="0"/>
      <w:r w:rsidR="005E5B35" w:rsidRPr="006707CB">
        <w:rPr>
          <w:rFonts w:ascii="Cambria" w:hAnsi="Cambria"/>
          <w:b/>
          <w:szCs w:val="28"/>
        </w:rPr>
        <w:t>ого</w:t>
      </w:r>
      <w:r w:rsidR="008A59DF" w:rsidRPr="006707CB">
        <w:rPr>
          <w:rFonts w:ascii="Cambria" w:hAnsi="Cambria"/>
          <w:b/>
          <w:szCs w:val="28"/>
        </w:rPr>
        <w:t xml:space="preserve"> сельского </w:t>
      </w:r>
      <w:r w:rsidR="003039E4">
        <w:rPr>
          <w:rFonts w:ascii="Cambria" w:hAnsi="Cambria"/>
          <w:b/>
          <w:szCs w:val="28"/>
        </w:rPr>
        <w:t xml:space="preserve"> поселения Калачевского муниципального района Волгоградской области</w:t>
      </w:r>
    </w:p>
    <w:p w:rsidR="005E5B35" w:rsidRPr="006707CB" w:rsidRDefault="008A59DF" w:rsidP="004B0F86">
      <w:pPr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В соответствии со ст. 136 Бюджетно</w:t>
      </w:r>
      <w:r w:rsidR="00984C8A">
        <w:rPr>
          <w:rFonts w:ascii="Cambria" w:hAnsi="Cambria"/>
          <w:sz w:val="28"/>
          <w:szCs w:val="28"/>
        </w:rPr>
        <w:t>го кодекса Российской Федерации</w:t>
      </w:r>
      <w:r w:rsidRPr="006707CB">
        <w:rPr>
          <w:rFonts w:ascii="Cambria" w:hAnsi="Cambria"/>
          <w:sz w:val="28"/>
          <w:szCs w:val="28"/>
        </w:rPr>
        <w:t>»</w:t>
      </w:r>
      <w:r w:rsidR="006D0EA3" w:rsidRPr="006707CB">
        <w:rPr>
          <w:rFonts w:ascii="Cambria" w:hAnsi="Cambria"/>
          <w:sz w:val="28"/>
          <w:szCs w:val="28"/>
        </w:rPr>
        <w:t>,</w:t>
      </w:r>
      <w:r w:rsidR="003039E4">
        <w:rPr>
          <w:rFonts w:ascii="Cambria" w:hAnsi="Cambria"/>
          <w:sz w:val="28"/>
          <w:szCs w:val="28"/>
        </w:rPr>
        <w:t xml:space="preserve"> Уставом Береславского сельского поселения, </w:t>
      </w:r>
    </w:p>
    <w:p w:rsidR="005E5B35" w:rsidRPr="006707CB" w:rsidRDefault="005E5B35" w:rsidP="006D6824">
      <w:pPr>
        <w:spacing w:before="280" w:after="280"/>
        <w:jc w:val="center"/>
        <w:rPr>
          <w:rFonts w:ascii="Cambria" w:hAnsi="Cambria"/>
          <w:b/>
          <w:sz w:val="28"/>
          <w:szCs w:val="28"/>
        </w:rPr>
      </w:pPr>
      <w:r w:rsidRPr="0024771D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4771D">
        <w:rPr>
          <w:rFonts w:ascii="Cambria" w:hAnsi="Cambria"/>
          <w:b/>
          <w:sz w:val="28"/>
          <w:szCs w:val="28"/>
        </w:rPr>
        <w:br/>
      </w:r>
      <w:r w:rsidRPr="006707CB">
        <w:rPr>
          <w:rFonts w:ascii="Cambria" w:hAnsi="Cambria"/>
          <w:b/>
          <w:sz w:val="28"/>
          <w:szCs w:val="28"/>
        </w:rPr>
        <w:t>РЕШИЛ:</w:t>
      </w:r>
    </w:p>
    <w:p w:rsidR="00E8495A" w:rsidRPr="006707CB" w:rsidRDefault="00D918F0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bookmarkStart w:id="1" w:name="sub_4"/>
      <w:r>
        <w:rPr>
          <w:rFonts w:ascii="Cambria" w:hAnsi="Cambria"/>
          <w:sz w:val="28"/>
          <w:szCs w:val="28"/>
        </w:rPr>
        <w:t>Определить размеры и условия</w:t>
      </w:r>
      <w:r w:rsidR="008A59DF" w:rsidRPr="006707CB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ы</w:t>
      </w:r>
      <w:r w:rsidR="008A59DF" w:rsidRPr="006707CB">
        <w:rPr>
          <w:rFonts w:ascii="Cambria" w:hAnsi="Cambria"/>
          <w:sz w:val="28"/>
          <w:szCs w:val="28"/>
        </w:rPr>
        <w:t xml:space="preserve"> труда:</w:t>
      </w:r>
    </w:p>
    <w:p w:rsidR="008A59DF" w:rsidRPr="006707CB" w:rsidRDefault="008A59DF" w:rsidP="006D6824">
      <w:pPr>
        <w:widowControl w:val="0"/>
        <w:autoSpaceDE w:val="0"/>
        <w:autoSpaceDN w:val="0"/>
        <w:adjustRightInd w:val="0"/>
        <w:ind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- выборных должностных лиц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311707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осуществляющих свои полномочия </w:t>
      </w:r>
      <w:r w:rsidR="0029141C" w:rsidRPr="006707CB">
        <w:rPr>
          <w:rFonts w:ascii="Cambria" w:hAnsi="Cambria"/>
          <w:sz w:val="28"/>
          <w:szCs w:val="28"/>
        </w:rPr>
        <w:t xml:space="preserve">на постоянной основе, согласно </w:t>
      </w:r>
      <w:r w:rsidR="0024771D" w:rsidRPr="0024771D">
        <w:rPr>
          <w:rFonts w:ascii="Cambria" w:hAnsi="Cambria"/>
          <w:i/>
          <w:sz w:val="28"/>
          <w:szCs w:val="28"/>
        </w:rPr>
        <w:t xml:space="preserve">Приложению </w:t>
      </w:r>
      <w:r w:rsidR="0024771D">
        <w:rPr>
          <w:rFonts w:ascii="Cambria" w:hAnsi="Cambria"/>
          <w:i/>
          <w:sz w:val="28"/>
          <w:szCs w:val="28"/>
        </w:rPr>
        <w:t>№</w:t>
      </w:r>
      <w:r w:rsidR="0029141C" w:rsidRPr="0024771D">
        <w:rPr>
          <w:rFonts w:ascii="Cambria" w:hAnsi="Cambria"/>
          <w:i/>
          <w:sz w:val="28"/>
          <w:szCs w:val="28"/>
        </w:rPr>
        <w:t>1</w:t>
      </w:r>
      <w:r w:rsidR="0029141C" w:rsidRPr="006707CB">
        <w:rPr>
          <w:rFonts w:ascii="Cambria" w:hAnsi="Cambria"/>
          <w:sz w:val="28"/>
          <w:szCs w:val="28"/>
        </w:rPr>
        <w:t>;</w:t>
      </w:r>
    </w:p>
    <w:p w:rsidR="0029141C" w:rsidRDefault="0029141C" w:rsidP="006D6824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20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В случае изменения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привед</w:t>
      </w:r>
      <w:r w:rsidR="00AB152D">
        <w:rPr>
          <w:rFonts w:ascii="Cambria" w:hAnsi="Cambria"/>
          <w:sz w:val="28"/>
          <w:szCs w:val="28"/>
        </w:rPr>
        <w:t xml:space="preserve">шего к изменению установленных </w:t>
      </w:r>
      <w:r w:rsidR="00DD56C6">
        <w:rPr>
          <w:rFonts w:ascii="Cambria" w:hAnsi="Cambria"/>
          <w:sz w:val="28"/>
          <w:szCs w:val="28"/>
        </w:rPr>
        <w:t xml:space="preserve">расходов на  </w:t>
      </w:r>
      <w:r w:rsidR="00AB152D">
        <w:rPr>
          <w:rFonts w:ascii="Cambria" w:hAnsi="Cambria"/>
          <w:sz w:val="28"/>
          <w:szCs w:val="28"/>
        </w:rPr>
        <w:t>оплат</w:t>
      </w:r>
      <w:r w:rsidR="00DD56C6">
        <w:rPr>
          <w:rFonts w:ascii="Cambria" w:hAnsi="Cambria"/>
          <w:sz w:val="28"/>
          <w:szCs w:val="28"/>
        </w:rPr>
        <w:t>у</w:t>
      </w:r>
      <w:r w:rsidR="00A55611">
        <w:rPr>
          <w:rFonts w:ascii="Cambria" w:hAnsi="Cambria"/>
          <w:sz w:val="28"/>
          <w:szCs w:val="28"/>
        </w:rPr>
        <w:t xml:space="preserve"> труда</w:t>
      </w:r>
      <w:r w:rsidR="006D0EA3" w:rsidRPr="006707CB">
        <w:rPr>
          <w:rFonts w:ascii="Cambria" w:hAnsi="Cambria"/>
          <w:sz w:val="28"/>
          <w:szCs w:val="28"/>
        </w:rPr>
        <w:t>в</w:t>
      </w:r>
      <w:r w:rsidRPr="006707CB">
        <w:rPr>
          <w:rFonts w:ascii="Cambria" w:hAnsi="Cambria"/>
          <w:sz w:val="28"/>
          <w:szCs w:val="28"/>
        </w:rPr>
        <w:t xml:space="preserve">ыборных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Pr="006707CB">
        <w:rPr>
          <w:rFonts w:ascii="Cambria" w:hAnsi="Cambria"/>
          <w:sz w:val="28"/>
          <w:szCs w:val="28"/>
        </w:rPr>
        <w:t xml:space="preserve"> сельского поселения, осуществляющих свои полномочия на постоянной основе, муниципальных служащих, орган местного самоуправления вправе принять решение об установлении должностных окладов, определённых исходя из численности населения, постоянно проживающего на территории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C23618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 xml:space="preserve">, без увеличения расходов на содержание органов местного самоуправления, установленного </w:t>
      </w:r>
      <w:r w:rsidR="00DA07A8" w:rsidRPr="006707CB">
        <w:rPr>
          <w:rFonts w:ascii="Cambria" w:hAnsi="Cambria"/>
          <w:sz w:val="28"/>
          <w:szCs w:val="28"/>
        </w:rPr>
        <w:t>для муниципального образован</w:t>
      </w:r>
      <w:r w:rsidR="00C23618">
        <w:rPr>
          <w:rFonts w:ascii="Cambria" w:hAnsi="Cambria"/>
          <w:sz w:val="28"/>
          <w:szCs w:val="28"/>
        </w:rPr>
        <w:t>ия.</w:t>
      </w:r>
    </w:p>
    <w:p w:rsidR="00235B85" w:rsidRPr="00235B85" w:rsidRDefault="00235B85" w:rsidP="00235B85">
      <w:pPr>
        <w:pStyle w:val="a8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Решение Сельского Совета Береславского сельского поселения от 18.12.2017 года №43 «</w:t>
      </w:r>
      <w:r w:rsidRPr="00235B85">
        <w:rPr>
          <w:rFonts w:ascii="Cambria" w:hAnsi="Cambria"/>
          <w:sz w:val="28"/>
          <w:szCs w:val="28"/>
        </w:rPr>
        <w:t>Об определении размеров и условий оплаты труда выборных должностных лиц Береславского сельского поселения и муниципальных служащих администрации Береславского сельского поселения</w:t>
      </w:r>
      <w:r>
        <w:rPr>
          <w:rFonts w:ascii="Cambria" w:hAnsi="Cambria"/>
          <w:sz w:val="28"/>
          <w:szCs w:val="28"/>
        </w:rPr>
        <w:t>» признать утратившим силу.</w:t>
      </w:r>
    </w:p>
    <w:p w:rsidR="008D591F" w:rsidRDefault="005908F0" w:rsidP="00235B8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Настоящее </w:t>
      </w:r>
      <w:r w:rsidR="00973C0B">
        <w:rPr>
          <w:rFonts w:ascii="Cambria" w:hAnsi="Cambria"/>
          <w:sz w:val="28"/>
          <w:szCs w:val="28"/>
        </w:rPr>
        <w:t>решение</w:t>
      </w:r>
      <w:r w:rsidRPr="006707CB">
        <w:rPr>
          <w:rFonts w:ascii="Cambria" w:hAnsi="Cambria"/>
          <w:sz w:val="28"/>
          <w:szCs w:val="28"/>
        </w:rPr>
        <w:t xml:space="preserve"> вступает в силу </w:t>
      </w:r>
      <w:r w:rsidR="001000BC">
        <w:rPr>
          <w:rFonts w:ascii="Cambria" w:hAnsi="Cambria"/>
          <w:sz w:val="28"/>
          <w:szCs w:val="28"/>
        </w:rPr>
        <w:t xml:space="preserve"> с 01 июля 2018 года и подлежит официальному обнародованию</w:t>
      </w:r>
      <w:r w:rsidR="001C7CDE" w:rsidRPr="006707CB">
        <w:rPr>
          <w:rFonts w:ascii="Cambria" w:hAnsi="Cambria"/>
          <w:sz w:val="28"/>
          <w:szCs w:val="28"/>
        </w:rPr>
        <w:t>.</w:t>
      </w:r>
    </w:p>
    <w:tbl>
      <w:tblPr>
        <w:tblpPr w:leftFromText="180" w:rightFromText="180" w:vertAnchor="text" w:horzAnchor="margin" w:tblpY="220"/>
        <w:tblW w:w="10314" w:type="dxa"/>
        <w:tblLook w:val="01E0"/>
      </w:tblPr>
      <w:tblGrid>
        <w:gridCol w:w="4643"/>
        <w:gridCol w:w="5671"/>
      </w:tblGrid>
      <w:tr w:rsidR="003A1EEC" w:rsidRPr="008B7ADF" w:rsidTr="00A50402">
        <w:tc>
          <w:tcPr>
            <w:tcW w:w="4643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>________________ С.Н.Короткова</w:t>
            </w:r>
          </w:p>
        </w:tc>
        <w:tc>
          <w:tcPr>
            <w:tcW w:w="5671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____________  В.В.Афанасьев</w:t>
            </w:r>
          </w:p>
        </w:tc>
      </w:tr>
    </w:tbl>
    <w:p w:rsidR="008B7ADF" w:rsidRDefault="008B7ADF" w:rsidP="003A1EEC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8"/>
          <w:szCs w:val="28"/>
        </w:rPr>
      </w:pPr>
    </w:p>
    <w:p w:rsidR="003A1EEC" w:rsidRDefault="003A1EEC" w:rsidP="008B7ADF">
      <w:pPr>
        <w:autoSpaceDE w:val="0"/>
        <w:autoSpaceDN w:val="0"/>
        <w:adjustRightInd w:val="0"/>
        <w:ind w:left="426"/>
        <w:rPr>
          <w:rFonts w:cs="Arial"/>
          <w:b/>
        </w:rPr>
        <w:sectPr w:rsidR="003A1EEC" w:rsidSect="00E61868">
          <w:headerReference w:type="default" r:id="rId8"/>
          <w:headerReference w:type="first" r:id="rId9"/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bookmarkEnd w:id="1"/>
    <w:p w:rsidR="008B7ADF" w:rsidRPr="00774E6E" w:rsidRDefault="00774E6E" w:rsidP="00774E6E">
      <w:pPr>
        <w:pStyle w:val="1"/>
        <w:jc w:val="right"/>
        <w:rPr>
          <w:rFonts w:ascii="Cambria" w:hAnsi="Cambria"/>
          <w:b/>
          <w:caps/>
          <w:sz w:val="24"/>
        </w:rPr>
      </w:pPr>
      <w:r w:rsidRPr="00774E6E">
        <w:rPr>
          <w:rFonts w:ascii="Cambria" w:hAnsi="Cambria"/>
          <w:b/>
          <w:caps/>
          <w:sz w:val="24"/>
        </w:rPr>
        <w:lastRenderedPageBreak/>
        <w:t>Приложение №1</w:t>
      </w:r>
    </w:p>
    <w:p w:rsidR="00774E6E" w:rsidRDefault="00774E6E" w:rsidP="00774E6E">
      <w:pPr>
        <w:jc w:val="right"/>
      </w:pPr>
      <w:r>
        <w:t xml:space="preserve">К решению сельского Совета </w:t>
      </w:r>
    </w:p>
    <w:p w:rsidR="00774E6E" w:rsidRDefault="00774E6E" w:rsidP="00774E6E">
      <w:pPr>
        <w:jc w:val="right"/>
      </w:pPr>
      <w:r>
        <w:t>Береславского сельского поселения</w:t>
      </w:r>
    </w:p>
    <w:p w:rsidR="00774E6E" w:rsidRPr="00774E6E" w:rsidRDefault="00774E6E" w:rsidP="00774E6E">
      <w:pPr>
        <w:jc w:val="right"/>
      </w:pPr>
      <w:r>
        <w:t xml:space="preserve">От </w:t>
      </w:r>
      <w:r w:rsidR="0072547E">
        <w:t>29.06.2018 г. №21</w:t>
      </w:r>
    </w:p>
    <w:p w:rsidR="00774E6E" w:rsidRPr="00774E6E" w:rsidRDefault="00774E6E" w:rsidP="00774E6E"/>
    <w:p w:rsidR="003D1C42" w:rsidRPr="006707CB" w:rsidRDefault="00D918F0" w:rsidP="004B1DFE">
      <w:pPr>
        <w:pStyle w:val="1"/>
        <w:spacing w:after="200"/>
        <w:jc w:val="center"/>
        <w:rPr>
          <w:rFonts w:ascii="Cambria" w:hAnsi="Cambria"/>
          <w:b/>
          <w:caps/>
          <w:szCs w:val="28"/>
        </w:rPr>
      </w:pPr>
      <w:r>
        <w:rPr>
          <w:rFonts w:ascii="Cambria" w:hAnsi="Cambria"/>
          <w:b/>
          <w:caps/>
          <w:szCs w:val="28"/>
        </w:rPr>
        <w:t>размеры и уловия</w:t>
      </w:r>
      <w:r w:rsidR="00AB152D">
        <w:rPr>
          <w:rFonts w:ascii="Cambria" w:hAnsi="Cambria"/>
          <w:b/>
          <w:caps/>
          <w:szCs w:val="28"/>
        </w:rPr>
        <w:t>оплат</w:t>
      </w:r>
      <w:r>
        <w:rPr>
          <w:rFonts w:ascii="Cambria" w:hAnsi="Cambria"/>
          <w:b/>
          <w:caps/>
          <w:szCs w:val="28"/>
        </w:rPr>
        <w:t>ы</w:t>
      </w:r>
      <w:r w:rsidR="003D1C42" w:rsidRPr="006707CB">
        <w:rPr>
          <w:rFonts w:ascii="Cambria" w:hAnsi="Cambria"/>
          <w:b/>
          <w:caps/>
          <w:szCs w:val="28"/>
        </w:rPr>
        <w:t xml:space="preserve"> труда выборных должностных лиц </w:t>
      </w:r>
      <w:r w:rsidR="005E5B35" w:rsidRPr="006707CB">
        <w:rPr>
          <w:rFonts w:ascii="Cambria" w:hAnsi="Cambria"/>
          <w:b/>
          <w:caps/>
          <w:szCs w:val="28"/>
        </w:rPr>
        <w:t>Береславского</w:t>
      </w:r>
      <w:r w:rsidR="002955B3" w:rsidRPr="006707CB">
        <w:rPr>
          <w:rFonts w:ascii="Cambria" w:hAnsi="Cambria"/>
          <w:b/>
          <w:caps/>
          <w:szCs w:val="28"/>
        </w:rPr>
        <w:t>сельского поселения</w:t>
      </w:r>
      <w:r w:rsidR="003D1C42" w:rsidRPr="006707CB">
        <w:rPr>
          <w:rFonts w:ascii="Cambria" w:hAnsi="Cambria"/>
          <w:b/>
          <w:caps/>
          <w:szCs w:val="28"/>
        </w:rPr>
        <w:t>, осуществляющих свои полномоч</w:t>
      </w:r>
      <w:r w:rsidR="002A2166">
        <w:rPr>
          <w:rFonts w:ascii="Cambria" w:hAnsi="Cambria"/>
          <w:b/>
          <w:caps/>
          <w:szCs w:val="28"/>
        </w:rPr>
        <w:t>ия на постоянной основе</w:t>
      </w:r>
    </w:p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2" w:name="sub_10"/>
      <w:r w:rsidRPr="006707CB">
        <w:rPr>
          <w:rFonts w:ascii="Cambria" w:hAnsi="Cambria"/>
          <w:sz w:val="28"/>
          <w:szCs w:val="28"/>
        </w:rPr>
        <w:t xml:space="preserve">1. </w:t>
      </w:r>
      <w:r w:rsidR="00D918F0">
        <w:rPr>
          <w:rFonts w:ascii="Cambria" w:hAnsi="Cambria"/>
          <w:sz w:val="28"/>
          <w:szCs w:val="28"/>
        </w:rPr>
        <w:t>Определение размеров и условий</w:t>
      </w:r>
      <w:r w:rsidR="00AB152D">
        <w:rPr>
          <w:rFonts w:ascii="Cambria" w:hAnsi="Cambria"/>
          <w:sz w:val="28"/>
          <w:szCs w:val="28"/>
        </w:rPr>
        <w:t>оплат</w:t>
      </w:r>
      <w:r w:rsidR="00D918F0">
        <w:rPr>
          <w:rFonts w:ascii="Cambria" w:hAnsi="Cambria"/>
          <w:sz w:val="28"/>
          <w:szCs w:val="28"/>
        </w:rPr>
        <w:t>ы</w:t>
      </w:r>
      <w:r w:rsidRPr="006707CB">
        <w:rPr>
          <w:rFonts w:ascii="Cambria" w:hAnsi="Cambria"/>
          <w:sz w:val="28"/>
          <w:szCs w:val="28"/>
        </w:rPr>
        <w:t xml:space="preserve"> труда </w:t>
      </w:r>
      <w:r w:rsidR="00AE2DFB" w:rsidRPr="006707CB">
        <w:rPr>
          <w:rFonts w:ascii="Cambria" w:hAnsi="Cambria"/>
          <w:sz w:val="28"/>
          <w:szCs w:val="28"/>
        </w:rPr>
        <w:t>выборных</w:t>
      </w:r>
      <w:r w:rsidRPr="006707CB">
        <w:rPr>
          <w:rFonts w:ascii="Cambria" w:hAnsi="Cambria"/>
          <w:sz w:val="28"/>
          <w:szCs w:val="28"/>
        </w:rPr>
        <w:t xml:space="preserve"> должностных лиц </w:t>
      </w:r>
      <w:r w:rsidR="005E5B35" w:rsidRPr="006707CB">
        <w:rPr>
          <w:rFonts w:ascii="Cambria" w:hAnsi="Cambria"/>
          <w:sz w:val="28"/>
          <w:szCs w:val="28"/>
        </w:rPr>
        <w:t>Береславского</w:t>
      </w:r>
      <w:r w:rsidR="002955B3" w:rsidRPr="006707CB">
        <w:rPr>
          <w:rFonts w:ascii="Cambria" w:hAnsi="Cambria"/>
          <w:sz w:val="28"/>
          <w:szCs w:val="28"/>
        </w:rPr>
        <w:t xml:space="preserve"> сельского поселения</w:t>
      </w:r>
      <w:r w:rsidRPr="006707CB">
        <w:rPr>
          <w:rFonts w:ascii="Cambria" w:hAnsi="Cambria"/>
          <w:sz w:val="28"/>
          <w:szCs w:val="28"/>
        </w:rPr>
        <w:t>, осуществляющих свои полномочия на постоянной основе (далее именуются - лица, замещающие муниципальные должности), включают в себя:</w:t>
      </w:r>
    </w:p>
    <w:bookmarkEnd w:id="2"/>
    <w:p w:rsidR="003D1C42" w:rsidRPr="006707CB" w:rsidRDefault="00D918F0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</w:t>
      </w:r>
      <w:r w:rsidR="00E61868">
        <w:rPr>
          <w:rFonts w:ascii="Cambria" w:hAnsi="Cambria"/>
          <w:sz w:val="28"/>
          <w:szCs w:val="28"/>
        </w:rPr>
        <w:t xml:space="preserve">делитьразмеры и условия </w:t>
      </w:r>
      <w:r w:rsidR="00AB152D">
        <w:rPr>
          <w:rFonts w:ascii="Cambria" w:hAnsi="Cambria"/>
          <w:sz w:val="28"/>
          <w:szCs w:val="28"/>
        </w:rPr>
        <w:t>оплат</w:t>
      </w:r>
      <w:r w:rsidR="00E61868"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должностных окладов лиц, замещающих муниципальные должности;</w:t>
      </w:r>
    </w:p>
    <w:p w:rsidR="003D1C42" w:rsidRPr="006707CB" w:rsidRDefault="00E6186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Определение размеров и условий</w:t>
      </w:r>
      <w:r w:rsidR="00AB152D">
        <w:rPr>
          <w:rFonts w:ascii="Cambria" w:hAnsi="Cambria"/>
          <w:sz w:val="28"/>
          <w:szCs w:val="28"/>
        </w:rPr>
        <w:t>оплат</w:t>
      </w:r>
      <w:r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должности.</w:t>
      </w:r>
    </w:p>
    <w:p w:rsidR="004B1DFE" w:rsidRDefault="00AE2DFB" w:rsidP="004B1DFE">
      <w:pPr>
        <w:spacing w:line="216" w:lineRule="auto"/>
        <w:ind w:firstLine="567"/>
        <w:jc w:val="both"/>
        <w:rPr>
          <w:rFonts w:ascii="Cambria" w:hAnsi="Cambria"/>
          <w:i/>
          <w:sz w:val="28"/>
          <w:szCs w:val="28"/>
        </w:rPr>
      </w:pPr>
      <w:bookmarkStart w:id="3" w:name="sub_20"/>
      <w:r w:rsidRPr="006707CB">
        <w:rPr>
          <w:rFonts w:ascii="Cambria" w:hAnsi="Cambria"/>
          <w:sz w:val="28"/>
          <w:szCs w:val="28"/>
        </w:rPr>
        <w:t xml:space="preserve">2. </w:t>
      </w:r>
      <w:r w:rsidR="00E61868">
        <w:rPr>
          <w:rFonts w:ascii="Cambria" w:hAnsi="Cambria"/>
          <w:sz w:val="28"/>
          <w:szCs w:val="28"/>
        </w:rPr>
        <w:t>Определение размеров и условий</w:t>
      </w:r>
      <w:r w:rsidR="00A11264">
        <w:rPr>
          <w:rFonts w:ascii="Cambria" w:hAnsi="Cambria"/>
          <w:sz w:val="28"/>
          <w:szCs w:val="28"/>
        </w:rPr>
        <w:t xml:space="preserve"> о</w:t>
      </w:r>
      <w:r w:rsidR="00AB152D">
        <w:rPr>
          <w:rFonts w:ascii="Cambria" w:hAnsi="Cambria"/>
          <w:sz w:val="28"/>
          <w:szCs w:val="28"/>
        </w:rPr>
        <w:t>плат</w:t>
      </w:r>
      <w:r w:rsidR="00E61868">
        <w:rPr>
          <w:rFonts w:ascii="Cambria" w:hAnsi="Cambria"/>
          <w:sz w:val="28"/>
          <w:szCs w:val="28"/>
        </w:rPr>
        <w:t>ы</w:t>
      </w:r>
      <w:r w:rsidRPr="006707CB">
        <w:rPr>
          <w:rFonts w:ascii="Cambria" w:hAnsi="Cambria"/>
          <w:sz w:val="28"/>
          <w:szCs w:val="28"/>
        </w:rPr>
        <w:t xml:space="preserve"> труда в части должностных окладов</w:t>
      </w:r>
      <w:r w:rsidR="003D1C42" w:rsidRPr="006707CB">
        <w:rPr>
          <w:rFonts w:ascii="Cambria" w:hAnsi="Cambria"/>
          <w:sz w:val="28"/>
          <w:szCs w:val="28"/>
        </w:rPr>
        <w:t xml:space="preserve"> лиц</w:t>
      </w:r>
      <w:r w:rsidRPr="006707CB">
        <w:rPr>
          <w:rFonts w:ascii="Cambria" w:hAnsi="Cambria"/>
          <w:sz w:val="28"/>
          <w:szCs w:val="28"/>
        </w:rPr>
        <w:t xml:space="preserve">, </w:t>
      </w:r>
      <w:r w:rsidR="00136598" w:rsidRPr="006707CB">
        <w:rPr>
          <w:rFonts w:ascii="Cambria" w:hAnsi="Cambria"/>
          <w:sz w:val="28"/>
          <w:szCs w:val="28"/>
        </w:rPr>
        <w:t>замещающ</w:t>
      </w:r>
      <w:r w:rsidR="00136598">
        <w:rPr>
          <w:rFonts w:ascii="Cambria" w:hAnsi="Cambria"/>
          <w:sz w:val="28"/>
          <w:szCs w:val="28"/>
        </w:rPr>
        <w:t>их муниципальные должности</w:t>
      </w:r>
      <w:r w:rsidRPr="006707CB">
        <w:rPr>
          <w:rFonts w:ascii="Cambria" w:hAnsi="Cambria"/>
          <w:sz w:val="28"/>
          <w:szCs w:val="28"/>
        </w:rPr>
        <w:t xml:space="preserve"> составляет</w:t>
      </w:r>
      <w:r w:rsidR="00B747F1">
        <w:rPr>
          <w:rFonts w:ascii="Cambria" w:hAnsi="Cambria"/>
          <w:sz w:val="28"/>
          <w:szCs w:val="28"/>
        </w:rPr>
        <w:t xml:space="preserve">– </w:t>
      </w:r>
      <w:bookmarkStart w:id="4" w:name="sub_30"/>
      <w:bookmarkEnd w:id="3"/>
      <w:r w:rsidR="00C23618">
        <w:rPr>
          <w:rFonts w:ascii="Cambria" w:hAnsi="Cambria"/>
          <w:i/>
          <w:sz w:val="28"/>
          <w:szCs w:val="28"/>
        </w:rPr>
        <w:t>10 129</w:t>
      </w:r>
      <w:r w:rsidR="004B1DFE">
        <w:rPr>
          <w:rFonts w:ascii="Cambria" w:hAnsi="Cambria"/>
          <w:i/>
          <w:sz w:val="28"/>
          <w:szCs w:val="28"/>
        </w:rPr>
        <w:t> (</w:t>
      </w:r>
      <w:r w:rsidR="00C23618">
        <w:rPr>
          <w:rFonts w:ascii="Cambria" w:hAnsi="Cambria"/>
          <w:i/>
          <w:sz w:val="28"/>
          <w:szCs w:val="28"/>
        </w:rPr>
        <w:t>Десять тысяч сто двадцать девять</w:t>
      </w:r>
      <w:r w:rsidR="004B1DFE">
        <w:rPr>
          <w:rFonts w:ascii="Cambria" w:hAnsi="Cambria"/>
          <w:i/>
          <w:sz w:val="28"/>
          <w:szCs w:val="28"/>
        </w:rPr>
        <w:t>) рублей 00 копеек.</w:t>
      </w:r>
    </w:p>
    <w:p w:rsidR="003D1C42" w:rsidRPr="006707CB" w:rsidRDefault="004B1DFE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</w:t>
      </w:r>
      <w:r w:rsidR="00AE2DFB" w:rsidRPr="006707CB">
        <w:rPr>
          <w:rFonts w:ascii="Cambria" w:hAnsi="Cambria"/>
          <w:sz w:val="28"/>
          <w:szCs w:val="28"/>
        </w:rPr>
        <w:t xml:space="preserve">. </w:t>
      </w:r>
      <w:r w:rsidR="00E61868">
        <w:rPr>
          <w:rFonts w:ascii="Cambria" w:hAnsi="Cambria"/>
          <w:sz w:val="28"/>
          <w:szCs w:val="28"/>
        </w:rPr>
        <w:t>Определение размеров и условий</w:t>
      </w:r>
      <w:r w:rsidR="00A11264">
        <w:rPr>
          <w:rFonts w:ascii="Cambria" w:hAnsi="Cambria"/>
          <w:sz w:val="28"/>
          <w:szCs w:val="28"/>
        </w:rPr>
        <w:t xml:space="preserve"> о</w:t>
      </w:r>
      <w:r w:rsidR="00AB152D">
        <w:rPr>
          <w:rFonts w:ascii="Cambria" w:hAnsi="Cambria"/>
          <w:sz w:val="28"/>
          <w:szCs w:val="28"/>
        </w:rPr>
        <w:t>плат</w:t>
      </w:r>
      <w:r w:rsidR="00E61868">
        <w:rPr>
          <w:rFonts w:ascii="Cambria" w:hAnsi="Cambria"/>
          <w:sz w:val="28"/>
          <w:szCs w:val="28"/>
        </w:rPr>
        <w:t>ы</w:t>
      </w:r>
      <w:r w:rsidR="003D1C42" w:rsidRPr="006707CB">
        <w:rPr>
          <w:rFonts w:ascii="Cambria" w:hAnsi="Cambria"/>
          <w:sz w:val="28"/>
          <w:szCs w:val="28"/>
        </w:rPr>
        <w:t xml:space="preserve"> труда в части дополнительных выплат для лиц, замещающих муниципальные должности,включают в себя:</w:t>
      </w:r>
    </w:p>
    <w:p w:rsidR="003D1C42" w:rsidRPr="0040598E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5" w:name="sub_31"/>
      <w:bookmarkEnd w:id="4"/>
      <w:r w:rsidRPr="006707CB">
        <w:rPr>
          <w:rFonts w:ascii="Cambria" w:hAnsi="Cambria"/>
          <w:sz w:val="28"/>
          <w:szCs w:val="28"/>
        </w:rPr>
        <w:t>1) ежемесячные дополнительные выплаты, исчисляемые от размера ежемесячного должностног</w:t>
      </w:r>
      <w:r w:rsidR="002955B3" w:rsidRPr="006707CB">
        <w:rPr>
          <w:rFonts w:ascii="Cambria" w:hAnsi="Cambria"/>
          <w:sz w:val="28"/>
          <w:szCs w:val="28"/>
        </w:rPr>
        <w:t>о оклада с применением следующего коэффициента</w:t>
      </w:r>
      <w:r w:rsidRPr="006707CB">
        <w:rPr>
          <w:rFonts w:ascii="Cambria" w:hAnsi="Cambria"/>
          <w:sz w:val="28"/>
          <w:szCs w:val="28"/>
        </w:rPr>
        <w:t>:</w:t>
      </w:r>
      <w:bookmarkEnd w:id="5"/>
    </w:p>
    <w:tbl>
      <w:tblPr>
        <w:tblW w:w="0" w:type="auto"/>
        <w:tblLook w:val="04A0"/>
      </w:tblPr>
      <w:tblGrid>
        <w:gridCol w:w="7053"/>
        <w:gridCol w:w="2517"/>
      </w:tblGrid>
      <w:tr w:rsidR="002955B3" w:rsidRPr="006707CB" w:rsidTr="00900411">
        <w:tc>
          <w:tcPr>
            <w:tcW w:w="7054" w:type="dxa"/>
          </w:tcPr>
          <w:p w:rsidR="008532BE" w:rsidRPr="006707CB" w:rsidRDefault="008532BE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(коэффициент)</w:t>
            </w:r>
          </w:p>
        </w:tc>
      </w:tr>
      <w:tr w:rsidR="002955B3" w:rsidRPr="006707CB" w:rsidTr="00136598">
        <w:tc>
          <w:tcPr>
            <w:tcW w:w="7054" w:type="dxa"/>
            <w:tcBorders>
              <w:bottom w:val="single" w:sz="4" w:space="0" w:color="auto"/>
            </w:tcBorders>
          </w:tcPr>
          <w:p w:rsidR="002955B3" w:rsidRPr="006707CB" w:rsidRDefault="002955B3" w:rsidP="004B1DFE">
            <w:pPr>
              <w:spacing w:line="216" w:lineRule="auto"/>
              <w:jc w:val="both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для главы </w:t>
            </w:r>
            <w:r w:rsidR="005E5B35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Береславского</w:t>
            </w:r>
            <w:r w:rsidR="00057001"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5B3" w:rsidRPr="006707CB" w:rsidRDefault="00057001" w:rsidP="004B1DFE">
            <w:pPr>
              <w:spacing w:line="216" w:lineRule="auto"/>
              <w:jc w:val="center"/>
              <w:rPr>
                <w:rFonts w:ascii="Cambria" w:eastAsia="Calibri" w:hAnsi="Cambria"/>
                <w:sz w:val="28"/>
                <w:szCs w:val="28"/>
                <w:lang w:eastAsia="en-US"/>
              </w:rPr>
            </w:pPr>
            <w:r w:rsidRPr="006707CB">
              <w:rPr>
                <w:rFonts w:ascii="Cambria" w:eastAsia="Calibri" w:hAnsi="Cambria"/>
                <w:sz w:val="28"/>
                <w:szCs w:val="28"/>
                <w:lang w:eastAsia="en-US"/>
              </w:rPr>
              <w:t>2,5</w:t>
            </w:r>
          </w:p>
        </w:tc>
      </w:tr>
    </w:tbl>
    <w:p w:rsidR="003D1C42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bookmarkStart w:id="6" w:name="sub_32"/>
      <w:r w:rsidRPr="006707CB">
        <w:rPr>
          <w:rFonts w:ascii="Cambria" w:hAnsi="Cambria"/>
          <w:sz w:val="28"/>
          <w:szCs w:val="28"/>
        </w:rPr>
        <w:t xml:space="preserve">2) </w:t>
      </w:r>
      <w:r w:rsidR="00AE2DFB" w:rsidRPr="006707CB">
        <w:rPr>
          <w:rFonts w:ascii="Cambria" w:hAnsi="Cambria"/>
          <w:sz w:val="28"/>
          <w:szCs w:val="28"/>
        </w:rPr>
        <w:t>ежемесячное</w:t>
      </w:r>
      <w:r w:rsidR="00522C72">
        <w:rPr>
          <w:rFonts w:ascii="Cambria" w:hAnsi="Cambria"/>
          <w:sz w:val="28"/>
          <w:szCs w:val="28"/>
        </w:rPr>
        <w:t xml:space="preserve"> денежное поощрение </w:t>
      </w:r>
      <w:r w:rsidR="002927DA">
        <w:rPr>
          <w:rFonts w:ascii="Cambria" w:hAnsi="Cambria"/>
          <w:sz w:val="28"/>
          <w:szCs w:val="28"/>
        </w:rPr>
        <w:t>33</w:t>
      </w:r>
      <w:r w:rsidR="00AE2DFB" w:rsidRPr="006707CB">
        <w:rPr>
          <w:rFonts w:ascii="Cambria" w:hAnsi="Cambria"/>
          <w:sz w:val="28"/>
          <w:szCs w:val="28"/>
        </w:rPr>
        <w:t> процентов должностного оклада;</w:t>
      </w:r>
    </w:p>
    <w:bookmarkEnd w:id="6"/>
    <w:p w:rsidR="00B505FA" w:rsidRPr="006707CB" w:rsidRDefault="003D1C42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 xml:space="preserve">3) </w:t>
      </w:r>
      <w:r w:rsidR="00B505FA" w:rsidRPr="006707CB">
        <w:rPr>
          <w:rFonts w:ascii="Cambria" w:hAnsi="Cambria"/>
          <w:sz w:val="28"/>
          <w:szCs w:val="28"/>
        </w:rPr>
        <w:t>ежемесячную надбавку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4)единовременную дополнительную выплату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B505FA" w:rsidRPr="006707CB" w:rsidRDefault="00B505FA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5) дополнительную единовременную выплату по итогам службы за год в размере двух должностных окладов;</w:t>
      </w:r>
    </w:p>
    <w:p w:rsidR="00F737DF" w:rsidRDefault="00F737DF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  <w:r w:rsidRPr="006707CB">
        <w:rPr>
          <w:rFonts w:ascii="Cambria" w:hAnsi="Cambria"/>
          <w:sz w:val="28"/>
          <w:szCs w:val="28"/>
        </w:rPr>
        <w:t>6) дополнительную выплату в виде материальной помощи в размере двух должностных окладов.</w:t>
      </w:r>
    </w:p>
    <w:p w:rsidR="003A1EEC" w:rsidRDefault="003A1EEC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tbl>
      <w:tblPr>
        <w:tblpPr w:leftFromText="180" w:rightFromText="180" w:vertAnchor="text" w:horzAnchor="margin" w:tblpY="220"/>
        <w:tblW w:w="10314" w:type="dxa"/>
        <w:tblLook w:val="01E0"/>
      </w:tblPr>
      <w:tblGrid>
        <w:gridCol w:w="4643"/>
        <w:gridCol w:w="5671"/>
      </w:tblGrid>
      <w:tr w:rsidR="003A1EEC" w:rsidRPr="008B7ADF" w:rsidTr="00A50402">
        <w:tc>
          <w:tcPr>
            <w:tcW w:w="4643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426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Председатель сельского Совета Береславского сельского поселения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firstLine="426"/>
              <w:rPr>
                <w:rFonts w:cs="Arial"/>
              </w:rPr>
            </w:pPr>
            <w:r w:rsidRPr="008B7ADF">
              <w:rPr>
                <w:rFonts w:cs="Arial"/>
                <w:b/>
              </w:rPr>
              <w:t>________________ С.Н.Короткова</w:t>
            </w:r>
          </w:p>
        </w:tc>
        <w:tc>
          <w:tcPr>
            <w:tcW w:w="5671" w:type="dxa"/>
          </w:tcPr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Глава Береславского</w:t>
            </w: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сельского поселения</w:t>
            </w:r>
          </w:p>
          <w:p w:rsidR="003A1EEC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  <w:r w:rsidRPr="008B7ADF">
              <w:rPr>
                <w:rFonts w:cs="Arial"/>
                <w:b/>
              </w:rPr>
              <w:t>____________  В.В.Афанасьев</w:t>
            </w:r>
          </w:p>
          <w:p w:rsidR="003A1EEC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</w:p>
          <w:p w:rsidR="003A1EEC" w:rsidRPr="008B7ADF" w:rsidRDefault="003A1EEC" w:rsidP="00A50402">
            <w:pPr>
              <w:autoSpaceDE w:val="0"/>
              <w:autoSpaceDN w:val="0"/>
              <w:adjustRightInd w:val="0"/>
              <w:ind w:left="1169" w:firstLine="425"/>
              <w:rPr>
                <w:rFonts w:cs="Arial"/>
                <w:b/>
              </w:rPr>
            </w:pPr>
          </w:p>
        </w:tc>
      </w:tr>
    </w:tbl>
    <w:p w:rsidR="003A1EEC" w:rsidRDefault="003A1EEC" w:rsidP="00235B85">
      <w:pPr>
        <w:spacing w:line="216" w:lineRule="auto"/>
        <w:jc w:val="both"/>
        <w:rPr>
          <w:rFonts w:ascii="Cambria" w:hAnsi="Cambria"/>
          <w:sz w:val="28"/>
          <w:szCs w:val="28"/>
        </w:rPr>
      </w:pPr>
    </w:p>
    <w:p w:rsidR="00C23618" w:rsidRDefault="00C23618" w:rsidP="004B1DFE">
      <w:pPr>
        <w:spacing w:line="216" w:lineRule="auto"/>
        <w:ind w:firstLine="567"/>
        <w:jc w:val="both"/>
        <w:rPr>
          <w:rFonts w:ascii="Cambria" w:hAnsi="Cambria"/>
          <w:sz w:val="28"/>
          <w:szCs w:val="28"/>
        </w:rPr>
      </w:pPr>
    </w:p>
    <w:p w:rsidR="003A1EEC" w:rsidRDefault="003A1EEC" w:rsidP="00235B85">
      <w:pPr>
        <w:autoSpaceDE w:val="0"/>
        <w:autoSpaceDN w:val="0"/>
        <w:adjustRightInd w:val="0"/>
        <w:rPr>
          <w:rFonts w:cs="Arial"/>
          <w:b/>
        </w:rPr>
        <w:sectPr w:rsidR="003A1EEC" w:rsidSect="00E61868">
          <w:pgSz w:w="11906" w:h="16838"/>
          <w:pgMar w:top="851" w:right="851" w:bottom="1134" w:left="1701" w:header="567" w:footer="567" w:gutter="0"/>
          <w:cols w:space="708"/>
          <w:titlePg/>
          <w:docGrid w:linePitch="360"/>
        </w:sectPr>
      </w:pPr>
    </w:p>
    <w:p w:rsidR="003A7A09" w:rsidRPr="003A7A09" w:rsidRDefault="003A7A09" w:rsidP="00235B85">
      <w:pPr>
        <w:pStyle w:val="1"/>
        <w:rPr>
          <w:szCs w:val="28"/>
        </w:rPr>
      </w:pPr>
    </w:p>
    <w:sectPr w:rsidR="003A7A09" w:rsidRPr="003A7A09" w:rsidSect="00235B85">
      <w:headerReference w:type="first" r:id="rId10"/>
      <w:pgSz w:w="11906" w:h="16838"/>
      <w:pgMar w:top="709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D2E" w:rsidRDefault="00E50D2E" w:rsidP="006707CB">
      <w:r>
        <w:separator/>
      </w:r>
    </w:p>
  </w:endnote>
  <w:endnote w:type="continuationSeparator" w:id="1">
    <w:p w:rsidR="00E50D2E" w:rsidRDefault="00E50D2E" w:rsidP="0067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D2E" w:rsidRDefault="00E50D2E" w:rsidP="006707CB">
      <w:r>
        <w:separator/>
      </w:r>
    </w:p>
  </w:footnote>
  <w:footnote w:type="continuationSeparator" w:id="1">
    <w:p w:rsidR="00E50D2E" w:rsidRDefault="00E50D2E" w:rsidP="00670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E6E" w:rsidRDefault="00774E6E" w:rsidP="00774E6E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55" w:rsidRPr="00774E6E" w:rsidRDefault="00F24455" w:rsidP="0054298F">
    <w:pPr>
      <w:pStyle w:val="ad"/>
      <w:ind w:left="5103"/>
      <w:jc w:val="both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29A" w:rsidRPr="003A1EEC" w:rsidRDefault="0057329A" w:rsidP="0054298F">
    <w:pPr>
      <w:pStyle w:val="ad"/>
      <w:ind w:left="5103"/>
      <w:jc w:val="both"/>
      <w:rPr>
        <w:color w:val="FF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3FF190F"/>
    <w:multiLevelType w:val="hybridMultilevel"/>
    <w:tmpl w:val="E60ACA32"/>
    <w:lvl w:ilvl="0" w:tplc="81728642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formatting="1" w:enforcement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11E10"/>
    <w:rsid w:val="00014CF0"/>
    <w:rsid w:val="00026072"/>
    <w:rsid w:val="000403B8"/>
    <w:rsid w:val="0004508B"/>
    <w:rsid w:val="00057001"/>
    <w:rsid w:val="000700A6"/>
    <w:rsid w:val="0007536D"/>
    <w:rsid w:val="00086B1A"/>
    <w:rsid w:val="000B037F"/>
    <w:rsid w:val="000B0CCC"/>
    <w:rsid w:val="000B117D"/>
    <w:rsid w:val="000D3D76"/>
    <w:rsid w:val="000D4511"/>
    <w:rsid w:val="000D4B7C"/>
    <w:rsid w:val="000E6604"/>
    <w:rsid w:val="001000BC"/>
    <w:rsid w:val="0010612B"/>
    <w:rsid w:val="00112AAE"/>
    <w:rsid w:val="00113D55"/>
    <w:rsid w:val="00120E0A"/>
    <w:rsid w:val="00136598"/>
    <w:rsid w:val="00150167"/>
    <w:rsid w:val="0015070D"/>
    <w:rsid w:val="001518DA"/>
    <w:rsid w:val="00156C2F"/>
    <w:rsid w:val="00156E25"/>
    <w:rsid w:val="00171330"/>
    <w:rsid w:val="00195509"/>
    <w:rsid w:val="001A2D1A"/>
    <w:rsid w:val="001B5877"/>
    <w:rsid w:val="001B7A45"/>
    <w:rsid w:val="001C18BE"/>
    <w:rsid w:val="001C7993"/>
    <w:rsid w:val="001C7CDE"/>
    <w:rsid w:val="001D4316"/>
    <w:rsid w:val="001E0020"/>
    <w:rsid w:val="001E09E7"/>
    <w:rsid w:val="001F648B"/>
    <w:rsid w:val="00200637"/>
    <w:rsid w:val="00230BEB"/>
    <w:rsid w:val="00234991"/>
    <w:rsid w:val="00235B85"/>
    <w:rsid w:val="0024771D"/>
    <w:rsid w:val="00265BB2"/>
    <w:rsid w:val="00273998"/>
    <w:rsid w:val="00275F98"/>
    <w:rsid w:val="00290252"/>
    <w:rsid w:val="0029141C"/>
    <w:rsid w:val="002927DA"/>
    <w:rsid w:val="002955B3"/>
    <w:rsid w:val="002A2166"/>
    <w:rsid w:val="002A24A0"/>
    <w:rsid w:val="002A39FD"/>
    <w:rsid w:val="002C6E38"/>
    <w:rsid w:val="002D1DCF"/>
    <w:rsid w:val="002E3A0A"/>
    <w:rsid w:val="002F60C8"/>
    <w:rsid w:val="003039E4"/>
    <w:rsid w:val="003054FC"/>
    <w:rsid w:val="00311707"/>
    <w:rsid w:val="00316947"/>
    <w:rsid w:val="00325C1F"/>
    <w:rsid w:val="00332401"/>
    <w:rsid w:val="00350B2D"/>
    <w:rsid w:val="00367183"/>
    <w:rsid w:val="00370B69"/>
    <w:rsid w:val="0038007D"/>
    <w:rsid w:val="00383A19"/>
    <w:rsid w:val="00385781"/>
    <w:rsid w:val="00390757"/>
    <w:rsid w:val="00392A1C"/>
    <w:rsid w:val="003A1EEC"/>
    <w:rsid w:val="003A7A09"/>
    <w:rsid w:val="003C3357"/>
    <w:rsid w:val="003C3A66"/>
    <w:rsid w:val="003D1C42"/>
    <w:rsid w:val="003D5D02"/>
    <w:rsid w:val="003D6317"/>
    <w:rsid w:val="003E0739"/>
    <w:rsid w:val="003E4BB0"/>
    <w:rsid w:val="0040598E"/>
    <w:rsid w:val="00412A40"/>
    <w:rsid w:val="004174D5"/>
    <w:rsid w:val="00422696"/>
    <w:rsid w:val="00434F16"/>
    <w:rsid w:val="00454467"/>
    <w:rsid w:val="004572AB"/>
    <w:rsid w:val="0046011B"/>
    <w:rsid w:val="00487D0C"/>
    <w:rsid w:val="00497E87"/>
    <w:rsid w:val="004B0AAA"/>
    <w:rsid w:val="004B0F86"/>
    <w:rsid w:val="004B1DFE"/>
    <w:rsid w:val="004C6932"/>
    <w:rsid w:val="004D1669"/>
    <w:rsid w:val="004D7485"/>
    <w:rsid w:val="004E2F3D"/>
    <w:rsid w:val="004F3A55"/>
    <w:rsid w:val="00504DA5"/>
    <w:rsid w:val="0051126E"/>
    <w:rsid w:val="00517757"/>
    <w:rsid w:val="00522C72"/>
    <w:rsid w:val="0054298F"/>
    <w:rsid w:val="00544893"/>
    <w:rsid w:val="005640E0"/>
    <w:rsid w:val="00565DC7"/>
    <w:rsid w:val="0057329A"/>
    <w:rsid w:val="005908F0"/>
    <w:rsid w:val="00594347"/>
    <w:rsid w:val="005B46DE"/>
    <w:rsid w:val="005E2ECC"/>
    <w:rsid w:val="005E3D20"/>
    <w:rsid w:val="005E4BB8"/>
    <w:rsid w:val="005E4D0B"/>
    <w:rsid w:val="005E5B35"/>
    <w:rsid w:val="005F569F"/>
    <w:rsid w:val="00601109"/>
    <w:rsid w:val="00622172"/>
    <w:rsid w:val="00626B1E"/>
    <w:rsid w:val="00630265"/>
    <w:rsid w:val="00643206"/>
    <w:rsid w:val="00656138"/>
    <w:rsid w:val="006605EC"/>
    <w:rsid w:val="00666D60"/>
    <w:rsid w:val="006707CB"/>
    <w:rsid w:val="0068255A"/>
    <w:rsid w:val="006A70A3"/>
    <w:rsid w:val="006B06B7"/>
    <w:rsid w:val="006D0EA3"/>
    <w:rsid w:val="006D6824"/>
    <w:rsid w:val="006E5236"/>
    <w:rsid w:val="006F7D0E"/>
    <w:rsid w:val="00713D63"/>
    <w:rsid w:val="0072547E"/>
    <w:rsid w:val="0072687E"/>
    <w:rsid w:val="0073109C"/>
    <w:rsid w:val="00745F9F"/>
    <w:rsid w:val="0074719A"/>
    <w:rsid w:val="00774E44"/>
    <w:rsid w:val="00774E6E"/>
    <w:rsid w:val="0079020B"/>
    <w:rsid w:val="007C4B85"/>
    <w:rsid w:val="007C7B7D"/>
    <w:rsid w:val="007D0E9F"/>
    <w:rsid w:val="007D2C75"/>
    <w:rsid w:val="007E0642"/>
    <w:rsid w:val="008020F7"/>
    <w:rsid w:val="0081716C"/>
    <w:rsid w:val="00817184"/>
    <w:rsid w:val="00821102"/>
    <w:rsid w:val="00827AAC"/>
    <w:rsid w:val="00836E67"/>
    <w:rsid w:val="0083748C"/>
    <w:rsid w:val="008443F3"/>
    <w:rsid w:val="008532BE"/>
    <w:rsid w:val="00865618"/>
    <w:rsid w:val="00894858"/>
    <w:rsid w:val="008A0267"/>
    <w:rsid w:val="008A051E"/>
    <w:rsid w:val="008A59DF"/>
    <w:rsid w:val="008A7478"/>
    <w:rsid w:val="008B1431"/>
    <w:rsid w:val="008B7ADF"/>
    <w:rsid w:val="008C5C07"/>
    <w:rsid w:val="008D591F"/>
    <w:rsid w:val="008E6BA1"/>
    <w:rsid w:val="008E7E32"/>
    <w:rsid w:val="00900411"/>
    <w:rsid w:val="00924F91"/>
    <w:rsid w:val="009426BC"/>
    <w:rsid w:val="00957FF6"/>
    <w:rsid w:val="00962F0B"/>
    <w:rsid w:val="00973C0B"/>
    <w:rsid w:val="00984C8A"/>
    <w:rsid w:val="009A4E72"/>
    <w:rsid w:val="009B30E8"/>
    <w:rsid w:val="009C5E05"/>
    <w:rsid w:val="009C733F"/>
    <w:rsid w:val="009E7971"/>
    <w:rsid w:val="009F1BBC"/>
    <w:rsid w:val="00A01CE3"/>
    <w:rsid w:val="00A02CD4"/>
    <w:rsid w:val="00A11264"/>
    <w:rsid w:val="00A119F1"/>
    <w:rsid w:val="00A327CF"/>
    <w:rsid w:val="00A5350B"/>
    <w:rsid w:val="00A53BE8"/>
    <w:rsid w:val="00A55611"/>
    <w:rsid w:val="00A56FA2"/>
    <w:rsid w:val="00A90359"/>
    <w:rsid w:val="00A92F22"/>
    <w:rsid w:val="00A96246"/>
    <w:rsid w:val="00AA0009"/>
    <w:rsid w:val="00AB152D"/>
    <w:rsid w:val="00AB627D"/>
    <w:rsid w:val="00AD1D90"/>
    <w:rsid w:val="00AE2DFB"/>
    <w:rsid w:val="00AF6F60"/>
    <w:rsid w:val="00B1392C"/>
    <w:rsid w:val="00B16970"/>
    <w:rsid w:val="00B313EE"/>
    <w:rsid w:val="00B505FA"/>
    <w:rsid w:val="00B55583"/>
    <w:rsid w:val="00B6046D"/>
    <w:rsid w:val="00B72C85"/>
    <w:rsid w:val="00B747F1"/>
    <w:rsid w:val="00B77BF2"/>
    <w:rsid w:val="00B95BF6"/>
    <w:rsid w:val="00BA2D76"/>
    <w:rsid w:val="00BA534B"/>
    <w:rsid w:val="00BA5CB5"/>
    <w:rsid w:val="00BD2809"/>
    <w:rsid w:val="00BD4BA2"/>
    <w:rsid w:val="00BD5072"/>
    <w:rsid w:val="00BE0EFB"/>
    <w:rsid w:val="00C037CE"/>
    <w:rsid w:val="00C105F5"/>
    <w:rsid w:val="00C212DE"/>
    <w:rsid w:val="00C23618"/>
    <w:rsid w:val="00C27F6D"/>
    <w:rsid w:val="00C4678B"/>
    <w:rsid w:val="00C615A8"/>
    <w:rsid w:val="00C633F8"/>
    <w:rsid w:val="00C7255B"/>
    <w:rsid w:val="00C941AE"/>
    <w:rsid w:val="00CA017A"/>
    <w:rsid w:val="00CC579B"/>
    <w:rsid w:val="00CD0295"/>
    <w:rsid w:val="00CD18D1"/>
    <w:rsid w:val="00CD5FFB"/>
    <w:rsid w:val="00CD792E"/>
    <w:rsid w:val="00CE2AF8"/>
    <w:rsid w:val="00CE449F"/>
    <w:rsid w:val="00CF0168"/>
    <w:rsid w:val="00CF704B"/>
    <w:rsid w:val="00D1158D"/>
    <w:rsid w:val="00D30673"/>
    <w:rsid w:val="00D4738A"/>
    <w:rsid w:val="00D52A4C"/>
    <w:rsid w:val="00D542A9"/>
    <w:rsid w:val="00D603F0"/>
    <w:rsid w:val="00D626A5"/>
    <w:rsid w:val="00D80FC7"/>
    <w:rsid w:val="00D918F0"/>
    <w:rsid w:val="00D936B1"/>
    <w:rsid w:val="00D940E0"/>
    <w:rsid w:val="00D953C8"/>
    <w:rsid w:val="00DA07A8"/>
    <w:rsid w:val="00DA6D4D"/>
    <w:rsid w:val="00DD0FB3"/>
    <w:rsid w:val="00DD56C6"/>
    <w:rsid w:val="00DD7F3F"/>
    <w:rsid w:val="00DE0447"/>
    <w:rsid w:val="00DE4F01"/>
    <w:rsid w:val="00DE534D"/>
    <w:rsid w:val="00E154EA"/>
    <w:rsid w:val="00E21ECB"/>
    <w:rsid w:val="00E21FDE"/>
    <w:rsid w:val="00E22AF8"/>
    <w:rsid w:val="00E23F44"/>
    <w:rsid w:val="00E31F8E"/>
    <w:rsid w:val="00E44648"/>
    <w:rsid w:val="00E472FF"/>
    <w:rsid w:val="00E50D2E"/>
    <w:rsid w:val="00E61868"/>
    <w:rsid w:val="00E67601"/>
    <w:rsid w:val="00E77C45"/>
    <w:rsid w:val="00E83146"/>
    <w:rsid w:val="00E8495A"/>
    <w:rsid w:val="00E86D5B"/>
    <w:rsid w:val="00E95AAA"/>
    <w:rsid w:val="00E97B57"/>
    <w:rsid w:val="00EA5C39"/>
    <w:rsid w:val="00EB44AA"/>
    <w:rsid w:val="00EC29EB"/>
    <w:rsid w:val="00EC30D3"/>
    <w:rsid w:val="00EC6AF6"/>
    <w:rsid w:val="00ED4C80"/>
    <w:rsid w:val="00F03292"/>
    <w:rsid w:val="00F04CB9"/>
    <w:rsid w:val="00F06B8C"/>
    <w:rsid w:val="00F16C91"/>
    <w:rsid w:val="00F24455"/>
    <w:rsid w:val="00F27608"/>
    <w:rsid w:val="00F43873"/>
    <w:rsid w:val="00F45D59"/>
    <w:rsid w:val="00F474AC"/>
    <w:rsid w:val="00F5209E"/>
    <w:rsid w:val="00F6145A"/>
    <w:rsid w:val="00F64D96"/>
    <w:rsid w:val="00F65CEE"/>
    <w:rsid w:val="00F737DF"/>
    <w:rsid w:val="00F74471"/>
    <w:rsid w:val="00F93EAD"/>
    <w:rsid w:val="00FE6F95"/>
    <w:rsid w:val="00FF5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64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44648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4648"/>
    <w:pPr>
      <w:jc w:val="center"/>
    </w:pPr>
    <w:rPr>
      <w:sz w:val="28"/>
    </w:rPr>
  </w:style>
  <w:style w:type="paragraph" w:styleId="a4">
    <w:name w:val="Body Text"/>
    <w:basedOn w:val="a"/>
    <w:semiHidden/>
    <w:rsid w:val="00E44648"/>
    <w:pPr>
      <w:jc w:val="both"/>
    </w:pPr>
    <w:rPr>
      <w:sz w:val="28"/>
    </w:rPr>
  </w:style>
  <w:style w:type="table" w:styleId="a5">
    <w:name w:val="Table Grid"/>
    <w:basedOn w:val="a1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532B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07CB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707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07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CBA48-8BEC-49F0-A149-E668C06E7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3899</CharactersWithSpaces>
  <SharedDoc>false</SharedDoc>
  <HLinks>
    <vt:vector size="18" baseType="variant">
      <vt:variant>
        <vt:i4>4325454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2004</vt:lpwstr>
      </vt:variant>
      <vt:variant>
        <vt:i4>4522062</vt:i4>
      </vt:variant>
      <vt:variant>
        <vt:i4>3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2003</vt:lpwstr>
      </vt:variant>
      <vt:variant>
        <vt:i4>4456526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http://www.garant.ru/hotlaw/volga/289919/</vt:lpwstr>
      </vt:variant>
      <vt:variant>
        <vt:lpwstr>2002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8</cp:revision>
  <cp:lastPrinted>2018-07-02T08:05:00Z</cp:lastPrinted>
  <dcterms:created xsi:type="dcterms:W3CDTF">2018-06-28T06:17:00Z</dcterms:created>
  <dcterms:modified xsi:type="dcterms:W3CDTF">2018-07-02T08:05:00Z</dcterms:modified>
</cp:coreProperties>
</file>