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6C1D77" w:rsidRPr="00B117AC" w:rsidRDefault="006C1D77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КАЛ</w:t>
      </w:r>
      <w:r w:rsidR="00BC3629">
        <w:rPr>
          <w:color w:val="000000" w:themeColor="text1"/>
          <w:sz w:val="28"/>
          <w:szCs w:val="28"/>
        </w:rPr>
        <w:t>АЧЕВСКОГО МУНИЦИПАЛЬНОГО РАЙОНА</w:t>
      </w:r>
    </w:p>
    <w:p w:rsidR="006C1D77" w:rsidRPr="00B117AC" w:rsidRDefault="006C1D77" w:rsidP="006707AC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7131B9" w:rsidRDefault="007131B9" w:rsidP="008D15AD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E8A" w:rsidRPr="001F4F7C" w:rsidRDefault="007131B9" w:rsidP="008D15AD">
      <w:pPr>
        <w:spacing w:before="280" w:after="28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bookmarkStart w:id="0" w:name="_GoBack"/>
      <w:bookmarkEnd w:id="0"/>
      <w:r w:rsidR="000967A2">
        <w:rPr>
          <w:b/>
          <w:sz w:val="28"/>
          <w:szCs w:val="28"/>
        </w:rPr>
        <w:t>29</w:t>
      </w:r>
    </w:p>
    <w:p w:rsidR="006C1D77" w:rsidRPr="000E21AF" w:rsidRDefault="00D81852" w:rsidP="008D15AD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0967A2">
        <w:rPr>
          <w:b/>
          <w:sz w:val="28"/>
          <w:szCs w:val="28"/>
        </w:rPr>
        <w:t>19</w:t>
      </w:r>
      <w:r w:rsidR="006C1D77">
        <w:rPr>
          <w:b/>
          <w:sz w:val="28"/>
          <w:szCs w:val="28"/>
        </w:rPr>
        <w:t>»</w:t>
      </w:r>
      <w:r w:rsidR="000967A2">
        <w:rPr>
          <w:b/>
          <w:sz w:val="28"/>
          <w:szCs w:val="28"/>
        </w:rPr>
        <w:t xml:space="preserve"> февраля 2020</w:t>
      </w:r>
      <w:r w:rsidR="000E21AF">
        <w:rPr>
          <w:b/>
          <w:sz w:val="28"/>
          <w:szCs w:val="28"/>
        </w:rPr>
        <w:t xml:space="preserve"> года</w:t>
      </w:r>
    </w:p>
    <w:p w:rsidR="006502D2" w:rsidRDefault="006502D2" w:rsidP="006502D2">
      <w:pPr>
        <w:suppressAutoHyphens w:val="0"/>
        <w:ind w:firstLine="540"/>
        <w:jc w:val="center"/>
        <w:rPr>
          <w:b/>
          <w:sz w:val="28"/>
          <w:szCs w:val="28"/>
        </w:rPr>
      </w:pPr>
      <w:r w:rsidRPr="006502D2">
        <w:rPr>
          <w:b/>
          <w:sz w:val="28"/>
          <w:szCs w:val="28"/>
        </w:rPr>
        <w:t>Об обеспечении  проведения мобилизации</w:t>
      </w:r>
      <w:r>
        <w:rPr>
          <w:b/>
          <w:sz w:val="28"/>
          <w:szCs w:val="28"/>
        </w:rPr>
        <w:t xml:space="preserve"> </w:t>
      </w:r>
      <w:r w:rsidRPr="006502D2">
        <w:rPr>
          <w:b/>
          <w:sz w:val="28"/>
          <w:szCs w:val="28"/>
        </w:rPr>
        <w:t>людских и транспортных ресурсов</w:t>
      </w:r>
      <w:r>
        <w:rPr>
          <w:b/>
          <w:sz w:val="28"/>
          <w:szCs w:val="28"/>
        </w:rPr>
        <w:t xml:space="preserve"> </w:t>
      </w:r>
      <w:r w:rsidRPr="006502D2">
        <w:rPr>
          <w:b/>
          <w:sz w:val="28"/>
          <w:szCs w:val="28"/>
        </w:rPr>
        <w:t>на территории Береславского сельского поселения</w:t>
      </w:r>
    </w:p>
    <w:p w:rsidR="006502D2" w:rsidRDefault="006502D2" w:rsidP="006502D2">
      <w:pPr>
        <w:suppressAutoHyphens w:val="0"/>
        <w:ind w:firstLine="540"/>
        <w:jc w:val="both"/>
        <w:rPr>
          <w:b/>
          <w:sz w:val="28"/>
          <w:szCs w:val="28"/>
        </w:rPr>
      </w:pPr>
    </w:p>
    <w:p w:rsidR="008136B4" w:rsidRPr="006502D2" w:rsidRDefault="006502D2" w:rsidP="006502D2">
      <w:pPr>
        <w:pStyle w:val="15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Федеральных законов "Об обороне" от 31.05.1996 г. № 61-ФЗ, "О мобилиза</w:t>
      </w:r>
      <w:r>
        <w:rPr>
          <w:rFonts w:ascii="Times New Roman" w:hAnsi="Times New Roman"/>
          <w:sz w:val="28"/>
        </w:rPr>
        <w:softHyphen/>
        <w:t xml:space="preserve">ционной подготовке и мобилизации в Российской Федерации" от 26.10.1997 г. № 31-ФЗ,  «О военной обязанности и военной службе» от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</w:rPr>
          <w:t>1998 г</w:t>
        </w:r>
      </w:smartTag>
      <w:r>
        <w:rPr>
          <w:rFonts w:ascii="Times New Roman" w:hAnsi="Times New Roman"/>
          <w:sz w:val="28"/>
        </w:rPr>
        <w:t>. № 53-ФЗ; постановлений Правительства Российской Федерации: от 13 июня 1997 года № 706-34с "О порядке обеспечения в период мобилизации и в военное время из местных ре</w:t>
      </w:r>
      <w:r>
        <w:rPr>
          <w:rFonts w:ascii="Times New Roman" w:hAnsi="Times New Roman"/>
          <w:sz w:val="28"/>
        </w:rPr>
        <w:softHyphen/>
        <w:t>сурсов мобилизационных потребностей Вооруженных Сил Российской Федерации, других войск, воинских формирований, органов и созда</w:t>
      </w:r>
      <w:r>
        <w:rPr>
          <w:rFonts w:ascii="Times New Roman" w:hAnsi="Times New Roman"/>
          <w:sz w:val="28"/>
        </w:rPr>
        <w:softHyphen/>
        <w:t>ваемых на военное время специальных формирований от 19 октября 1998 года № 1216 "Положения о призыве на военную службу по моби</w:t>
      </w:r>
      <w:r>
        <w:rPr>
          <w:rFonts w:ascii="Times New Roman" w:hAnsi="Times New Roman"/>
          <w:sz w:val="28"/>
        </w:rPr>
        <w:softHyphen/>
        <w:t>лизации граждан, приписанных к воинским частям (предназначенных в специальные формирования) для прохождения военной службы на воин</w:t>
      </w:r>
      <w:r>
        <w:rPr>
          <w:rFonts w:ascii="Times New Roman" w:hAnsi="Times New Roman"/>
          <w:sz w:val="28"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</w:t>
      </w:r>
      <w:r>
        <w:rPr>
          <w:rFonts w:ascii="Times New Roman" w:hAnsi="Times New Roman"/>
          <w:sz w:val="28"/>
        </w:rPr>
        <w:softHyphen/>
        <w:t>мирований, органов и специальных формирований; Указа Президента Российской Федерации от 2 октября 1998 года № 1175 "Об утвержде</w:t>
      </w:r>
      <w:r>
        <w:rPr>
          <w:rFonts w:ascii="Times New Roman" w:hAnsi="Times New Roman"/>
          <w:sz w:val="28"/>
        </w:rPr>
        <w:softHyphen/>
        <w:t>нии Положения "О военно-транспортной обязанности», в</w:t>
      </w:r>
      <w:r w:rsidRPr="006502D2">
        <w:rPr>
          <w:rFonts w:ascii="Times New Roman" w:hAnsi="Times New Roman"/>
          <w:sz w:val="28"/>
        </w:rPr>
        <w:t xml:space="preserve"> целях устойчивого оповещения , сбора  и поставки мобилизационных ресурсов в войска в любых условиях обстановки</w:t>
      </w:r>
      <w:r w:rsidR="004C1AFC" w:rsidRPr="006502D2">
        <w:rPr>
          <w:rFonts w:ascii="Times New Roman" w:hAnsi="Times New Roman"/>
          <w:sz w:val="28"/>
          <w:szCs w:val="28"/>
        </w:rPr>
        <w:t>,</w:t>
      </w:r>
    </w:p>
    <w:p w:rsidR="008136B4" w:rsidRPr="008136B4" w:rsidRDefault="008136B4" w:rsidP="00121811">
      <w:pPr>
        <w:suppressAutoHyphens w:val="0"/>
        <w:spacing w:before="280" w:after="280"/>
        <w:ind w:firstLine="709"/>
        <w:jc w:val="both"/>
        <w:rPr>
          <w:b/>
          <w:sz w:val="28"/>
          <w:szCs w:val="28"/>
          <w:lang w:eastAsia="ru-RU"/>
        </w:rPr>
      </w:pPr>
      <w:r w:rsidRPr="00121811">
        <w:rPr>
          <w:b/>
          <w:spacing w:val="100"/>
          <w:sz w:val="28"/>
          <w:szCs w:val="28"/>
          <w:lang w:eastAsia="ru-RU"/>
        </w:rPr>
        <w:t>постановля</w:t>
      </w:r>
      <w:r w:rsidRPr="008136B4">
        <w:rPr>
          <w:b/>
          <w:sz w:val="28"/>
          <w:szCs w:val="28"/>
          <w:lang w:eastAsia="ru-RU"/>
        </w:rPr>
        <w:t>ю:</w:t>
      </w:r>
    </w:p>
    <w:p w:rsidR="006502D2" w:rsidRDefault="006502D2" w:rsidP="006502D2">
      <w:pPr>
        <w:pStyle w:val="a5"/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Обеспечение зданиями, помещениями, земельными участками и коммунальными услугами в период мобилизации и в военное вре</w:t>
      </w:r>
      <w:r>
        <w:rPr>
          <w:b/>
          <w:sz w:val="28"/>
        </w:rPr>
        <w:softHyphen/>
        <w:t>мя.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Оповещение о мобилизации людских и транспортных ресурсов организовать путем вручения персональных повесток гражданам, пре</w:t>
      </w:r>
      <w:r>
        <w:rPr>
          <w:sz w:val="28"/>
        </w:rPr>
        <w:softHyphen/>
        <w:t>бывающим в запасе, и частных нарядов на технику руководителям ор</w:t>
      </w:r>
      <w:r>
        <w:rPr>
          <w:sz w:val="28"/>
        </w:rPr>
        <w:softHyphen/>
        <w:t xml:space="preserve">ганизаций, предприятий, учреждений независимо от ведомственной подчиненности и форм собственности, а также владельцам индивидуального транспорта по месту жительства и месту работы на территории </w:t>
      </w:r>
      <w:r w:rsidRPr="006502D2">
        <w:rPr>
          <w:sz w:val="28"/>
        </w:rPr>
        <w:t>Береславского сельского поселения</w:t>
      </w:r>
      <w:r>
        <w:rPr>
          <w:sz w:val="28"/>
        </w:rPr>
        <w:t xml:space="preserve"> через штаб оповещения и проведения </w:t>
      </w:r>
      <w:r>
        <w:rPr>
          <w:sz w:val="28"/>
        </w:rPr>
        <w:lastRenderedPageBreak/>
        <w:t>оборонных мероприятий(ШО и ПОМ) и доведением до населения текста приказа военного комиссара Калачевского  района  "Об объявлении мобилизации".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Оповещение организовать: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-главу Береславского сельского поселения по существующим каналам связи   Горюнову О.М.  (ответственный-Гостилова Н.В.);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руководителей предприятий, поставляющих транспорт в ВС РФ и для обеспечения мобилизационных мероприятий – по телефону и посыльными с вручением частных нарядов (ответственный –Зам главы Береславского сельского поселения Колесникова И.Н.)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граждан, предназначенных для укомплектования войск – путем вручения персональных повесток по месту жительства и по месту работы (ответственные ЖароваЛ. И. Новикова Л.С.).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2.Для организованного опо</w:t>
      </w:r>
      <w:r w:rsidR="007A660E">
        <w:rPr>
          <w:sz w:val="28"/>
        </w:rPr>
        <w:t>вещения граждан, подлежащих при</w:t>
      </w:r>
      <w:r>
        <w:rPr>
          <w:sz w:val="28"/>
        </w:rPr>
        <w:t>зыву (ГПЗ) на военную службу по мобилизации, поставщиков техники и своевременной отправки ГПЗ и автомобильной техники в ВС РФ:</w:t>
      </w:r>
    </w:p>
    <w:p w:rsidR="006502D2" w:rsidRPr="00E81156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- создать  штаб оповещения и проведения оборонных мероприятий  (ШО и ПОМ) по адресу </w:t>
      </w:r>
      <w:r>
        <w:rPr>
          <w:sz w:val="28"/>
          <w:u w:val="single"/>
        </w:rPr>
        <w:t>ул. Школьная 2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-отделение формирования  партий разместить на территории ДК « Родина»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-утвердить штатное расписание ШО и ПОМ ( приложение №1)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ШО и ПОМ</w:t>
      </w:r>
      <w:r>
        <w:rPr>
          <w:color w:val="000000"/>
          <w:sz w:val="28"/>
        </w:rPr>
        <w:t xml:space="preserve"> сельской администрации  при поступлении распоряжения с военного комиссариата района организовать в установленном порядке своевременное оповещение, явку и отправку граждан,   подлежащих призыву на военную службу по мобилизации  на пункт сбора граждан во Дворце Культуры г. Калач-на Дону; поставку техники организаций и предприятий, на приемо-сдаточный пункт техники (ПСПТ)  в  МДРСУ, или воинские части.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2.1 В мирное время ответственность за поддержание помещений и имущества </w:t>
      </w:r>
      <w:r>
        <w:rPr>
          <w:sz w:val="28"/>
        </w:rPr>
        <w:t>ШО и ПОМ</w:t>
      </w:r>
      <w:r>
        <w:rPr>
          <w:color w:val="000000"/>
          <w:sz w:val="28"/>
        </w:rPr>
        <w:t xml:space="preserve"> в рабочем состоянии возложить на Заместителя гл. администрации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Питание лиц, привлекаемых в аппарат усиления, организовать на базе ООО 2 САША»за наличный расчет.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3.1. В мирное время ответственность за поддержание помещений и имущества столовых в рабочем состоянии возложить на И.П. Пысларь И.М._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4. Пункт отдыха развернуть в</w:t>
      </w:r>
      <w:r w:rsidR="007A660E">
        <w:rPr>
          <w:color w:val="000000"/>
          <w:sz w:val="28"/>
        </w:rPr>
        <w:t xml:space="preserve"> ДК</w:t>
      </w:r>
      <w:r>
        <w:rPr>
          <w:color w:val="000000"/>
          <w:sz w:val="28"/>
        </w:rPr>
        <w:t xml:space="preserve"> « Родина»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4.1 В мирное время ответственность за поддержание помещен</w:t>
      </w:r>
      <w:r w:rsidR="007A660E">
        <w:rPr>
          <w:color w:val="000000"/>
          <w:sz w:val="28"/>
        </w:rPr>
        <w:t>ия ДК</w:t>
      </w:r>
      <w:r>
        <w:rPr>
          <w:color w:val="000000"/>
          <w:sz w:val="28"/>
        </w:rPr>
        <w:t xml:space="preserve"> « Родина»в рабочем состоянии возложить на Кильб В.Ф.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 Руководителям организаций обеспечить поставку техники, предназначенной в войска и техники для обеспечения мобилизации в сроки, указанные в свод</w:t>
      </w:r>
      <w:r>
        <w:rPr>
          <w:sz w:val="28"/>
        </w:rPr>
        <w:softHyphen/>
        <w:t>ных нарядах. Своими приказами назначить ответственных должностных лиц за подготовку техники к поставке в В</w:t>
      </w:r>
      <w:r>
        <w:rPr>
          <w:sz w:val="28"/>
          <w:lang w:val="en-US"/>
        </w:rPr>
        <w:t>C</w:t>
      </w:r>
      <w:r>
        <w:rPr>
          <w:sz w:val="28"/>
        </w:rPr>
        <w:t xml:space="preserve"> РФ, определить их обя</w:t>
      </w:r>
      <w:r>
        <w:rPr>
          <w:sz w:val="28"/>
        </w:rPr>
        <w:softHyphen/>
        <w:t>занности, организовать уточнение документации, а также оповещение и сбор в мобилизационный период руководящего состава и водителей в любое время суток.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На всю технику, отобранную для поставки в ВС РФ заложить не</w:t>
      </w:r>
      <w:r>
        <w:rPr>
          <w:sz w:val="28"/>
        </w:rPr>
        <w:softHyphen/>
        <w:t>обходимое количество комплектов: запасных частей и комплектов съ</w:t>
      </w:r>
      <w:r>
        <w:rPr>
          <w:sz w:val="28"/>
        </w:rPr>
        <w:softHyphen/>
        <w:t>емных сидений для перевозки личного состава, а также создать неснижаемый запас ГСМ для полной дозаправки техники при отправке ее на проведение мобилизационных мероприятий.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6 Руководители предприятий, учреждений на базе которых разверты</w:t>
      </w:r>
      <w:r>
        <w:rPr>
          <w:color w:val="000000"/>
          <w:sz w:val="28"/>
        </w:rPr>
        <w:softHyphen/>
        <w:t>ваются мобилизационные элементы обязаны передать указанные здания, помещения, территории и другие материальные средства на основании ордеров на право занятия зданий, помещений и использование земель</w:t>
      </w:r>
      <w:r>
        <w:rPr>
          <w:color w:val="000000"/>
          <w:sz w:val="28"/>
        </w:rPr>
        <w:softHyphen/>
        <w:t>ных участков по актам приема и передачи.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7. Руководители предприятий, организаций и учреждений при пере</w:t>
      </w:r>
      <w:r>
        <w:rPr>
          <w:color w:val="000000"/>
          <w:sz w:val="28"/>
        </w:rPr>
        <w:softHyphen/>
        <w:t>даче зданий и помещений обеспечивают их запасами топлива, недостающей мебелью и оборудованием.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8. </w:t>
      </w:r>
      <w:r>
        <w:rPr>
          <w:sz w:val="28"/>
        </w:rPr>
        <w:t>Руководителям организаций и уч</w:t>
      </w:r>
      <w:r w:rsidR="007A660E">
        <w:rPr>
          <w:sz w:val="28"/>
        </w:rPr>
        <w:t>ебных заведений обеспе</w:t>
      </w:r>
      <w:r>
        <w:rPr>
          <w:sz w:val="28"/>
        </w:rPr>
        <w:t>чить доступ в помещения, выделенн</w:t>
      </w:r>
      <w:r w:rsidR="007A660E">
        <w:rPr>
          <w:sz w:val="28"/>
        </w:rPr>
        <w:t>ые для развертывания мобилизаци</w:t>
      </w:r>
      <w:r>
        <w:rPr>
          <w:sz w:val="28"/>
        </w:rPr>
        <w:t xml:space="preserve">онных элементов, представителей военного комиссариата </w:t>
      </w:r>
      <w:r>
        <w:rPr>
          <w:i/>
          <w:sz w:val="28"/>
        </w:rPr>
        <w:t xml:space="preserve">Калачевского </w:t>
      </w:r>
      <w:r>
        <w:rPr>
          <w:sz w:val="28"/>
        </w:rPr>
        <w:t xml:space="preserve"> района, сельской администрации при проведении мобилизации, развертывании войск (сил) на военные сборы и для проведения мобилизационных тре</w:t>
      </w:r>
      <w:r>
        <w:rPr>
          <w:sz w:val="28"/>
        </w:rPr>
        <w:softHyphen/>
        <w:t>нировок по предъявлению ими ордеров на срок выполнения поставлен</w:t>
      </w:r>
      <w:r>
        <w:rPr>
          <w:sz w:val="28"/>
        </w:rPr>
        <w:softHyphen/>
        <w:t>ной задачи.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Вторые экземпляры ключей от входных дверей в эти помещения передать в администрацию Береславского сельского поселения и хранить у  Переясловой Е.В. 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9. Здания, помещения, земельные</w:t>
      </w:r>
      <w:r w:rsidR="007A660E">
        <w:rPr>
          <w:color w:val="000000"/>
          <w:sz w:val="28"/>
        </w:rPr>
        <w:t xml:space="preserve"> участки, а также мебель, инвен</w:t>
      </w:r>
      <w:r>
        <w:rPr>
          <w:color w:val="000000"/>
          <w:sz w:val="28"/>
        </w:rPr>
        <w:t>тарь и оборудование по окончании мобилизации по совместному распоряжению главы районной государственной</w:t>
      </w:r>
      <w:r w:rsidR="007A660E">
        <w:rPr>
          <w:color w:val="000000"/>
          <w:sz w:val="28"/>
        </w:rPr>
        <w:t xml:space="preserve"> администрации и военного комис</w:t>
      </w:r>
      <w:r>
        <w:rPr>
          <w:color w:val="000000"/>
          <w:sz w:val="28"/>
        </w:rPr>
        <w:t>сара района возвращаются владельцам по тем же актам, по которым они были приняты. В случае порчи, поломки или утери приня</w:t>
      </w:r>
      <w:r w:rsidR="007A660E">
        <w:rPr>
          <w:color w:val="000000"/>
          <w:sz w:val="28"/>
        </w:rPr>
        <w:t>тых материальных средств, подле</w:t>
      </w:r>
      <w:r>
        <w:rPr>
          <w:color w:val="000000"/>
          <w:sz w:val="28"/>
        </w:rPr>
        <w:t>жащих возвращению, убытки возмещаютс</w:t>
      </w:r>
      <w:r w:rsidR="007A660E">
        <w:rPr>
          <w:color w:val="000000"/>
          <w:sz w:val="28"/>
        </w:rPr>
        <w:t>я в соответствии с законодатель</w:t>
      </w:r>
      <w:r>
        <w:rPr>
          <w:color w:val="000000"/>
          <w:sz w:val="28"/>
        </w:rPr>
        <w:t>ством РФ.</w:t>
      </w:r>
    </w:p>
    <w:p w:rsidR="006502D2" w:rsidRDefault="006502D2" w:rsidP="006502D2">
      <w:pPr>
        <w:shd w:val="clear" w:color="auto" w:fill="FFFFFF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10.</w:t>
      </w:r>
      <w:r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 xml:space="preserve">В период мобилизации и в военное время глава </w:t>
      </w:r>
      <w:r>
        <w:rPr>
          <w:color w:val="000000"/>
          <w:sz w:val="28"/>
          <w:u w:val="single"/>
        </w:rPr>
        <w:t xml:space="preserve">Калачевской </w:t>
      </w:r>
      <w:r>
        <w:rPr>
          <w:b/>
          <w:i/>
          <w:color w:val="000000"/>
          <w:sz w:val="28"/>
        </w:rPr>
        <w:t>районной государственной администра</w:t>
      </w:r>
      <w:r>
        <w:rPr>
          <w:b/>
          <w:i/>
          <w:color w:val="000000"/>
          <w:sz w:val="28"/>
        </w:rPr>
        <w:softHyphen/>
        <w:t>ции</w:t>
      </w:r>
      <w:r>
        <w:rPr>
          <w:i/>
          <w:color w:val="000000"/>
          <w:sz w:val="28"/>
        </w:rPr>
        <w:t xml:space="preserve"> имеет</w:t>
      </w:r>
      <w:r>
        <w:rPr>
          <w:b/>
          <w:i/>
          <w:color w:val="000000"/>
          <w:sz w:val="28"/>
        </w:rPr>
        <w:t xml:space="preserve"> право единолично принимать решения о выделении военному комиссариату необхо</w:t>
      </w:r>
      <w:r>
        <w:rPr>
          <w:b/>
          <w:i/>
          <w:color w:val="000000"/>
          <w:sz w:val="28"/>
        </w:rPr>
        <w:softHyphen/>
        <w:t>димых ресурсов.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</w:rPr>
        <w:t>11</w:t>
      </w:r>
      <w:r>
        <w:rPr>
          <w:i/>
          <w:color w:val="000000"/>
          <w:sz w:val="28"/>
        </w:rPr>
        <w:t>.</w:t>
      </w:r>
      <w:r>
        <w:rPr>
          <w:sz w:val="28"/>
        </w:rPr>
        <w:t xml:space="preserve"> Руководителям организаций 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военным комиссариатом </w:t>
      </w:r>
      <w:r>
        <w:rPr>
          <w:b/>
          <w:sz w:val="28"/>
        </w:rPr>
        <w:t xml:space="preserve">Калачевского </w:t>
      </w:r>
      <w:r>
        <w:rPr>
          <w:sz w:val="28"/>
        </w:rPr>
        <w:t xml:space="preserve"> района.</w:t>
      </w:r>
    </w:p>
    <w:p w:rsidR="006502D2" w:rsidRDefault="006502D2" w:rsidP="006502D2">
      <w:pPr>
        <w:shd w:val="clear" w:color="auto" w:fill="FFFFFF"/>
        <w:ind w:firstLine="709"/>
        <w:jc w:val="both"/>
        <w:rPr>
          <w:i/>
          <w:color w:val="000000"/>
          <w:sz w:val="28"/>
        </w:rPr>
      </w:pP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>II</w:t>
      </w:r>
      <w:r>
        <w:rPr>
          <w:b/>
          <w:color w:val="000000"/>
          <w:sz w:val="28"/>
        </w:rPr>
        <w:t>. Обеспечение средствами связи, транспортными и ремонтными средствами, а также выделение раб</w:t>
      </w:r>
      <w:r w:rsidR="007A660E">
        <w:rPr>
          <w:b/>
          <w:color w:val="000000"/>
          <w:sz w:val="28"/>
        </w:rPr>
        <w:t>отников в период моби</w:t>
      </w:r>
      <w:r>
        <w:rPr>
          <w:b/>
          <w:color w:val="000000"/>
          <w:sz w:val="28"/>
        </w:rPr>
        <w:t>лизации и в военное время.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Н</w:t>
      </w:r>
      <w:r>
        <w:rPr>
          <w:color w:val="000000"/>
          <w:sz w:val="28"/>
        </w:rPr>
        <w:t xml:space="preserve">ачальнику </w:t>
      </w:r>
      <w:r w:rsidR="007A660E">
        <w:rPr>
          <w:color w:val="000000"/>
          <w:sz w:val="28"/>
        </w:rPr>
        <w:t>Горюновой О.М.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1.1. </w:t>
      </w:r>
      <w:r>
        <w:rPr>
          <w:color w:val="000000"/>
          <w:sz w:val="28"/>
        </w:rPr>
        <w:t xml:space="preserve">Обеспечить </w:t>
      </w:r>
      <w:r>
        <w:rPr>
          <w:sz w:val="28"/>
        </w:rPr>
        <w:t>ШО и ПОМ</w:t>
      </w:r>
      <w:r>
        <w:rPr>
          <w:color w:val="000000"/>
          <w:sz w:val="28"/>
        </w:rPr>
        <w:t xml:space="preserve"> стационарными с</w:t>
      </w:r>
      <w:r w:rsidR="007A660E">
        <w:rPr>
          <w:color w:val="000000"/>
          <w:sz w:val="28"/>
        </w:rPr>
        <w:t>редствами связи (Приложение №2</w:t>
      </w:r>
      <w:r>
        <w:rPr>
          <w:color w:val="000000"/>
          <w:sz w:val="28"/>
        </w:rPr>
        <w:t>)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sz w:val="28"/>
        </w:rPr>
        <w:t>1.2. Обеспечить передачу текста приказа военного комиссара Калачевского района «Об объявлении мобилизации» по радио.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Руководителям  организаций по заявке администрации с/</w:t>
      </w:r>
      <w:r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 xml:space="preserve"> направить по</w:t>
      </w:r>
      <w:r>
        <w:rPr>
          <w:i/>
          <w:color w:val="000000"/>
          <w:sz w:val="28"/>
        </w:rPr>
        <w:t xml:space="preserve"> одной  машинистке с печатной машинкой</w:t>
      </w:r>
      <w:r>
        <w:rPr>
          <w:color w:val="000000"/>
          <w:sz w:val="28"/>
        </w:rPr>
        <w:t xml:space="preserve"> для проведения мобилизационных мероприятий</w:t>
      </w:r>
      <w:r w:rsidR="0057071B">
        <w:rPr>
          <w:color w:val="000000"/>
          <w:sz w:val="28"/>
        </w:rPr>
        <w:t>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3. Начальнику </w:t>
      </w:r>
      <w:r w:rsidR="007A660E">
        <w:rPr>
          <w:color w:val="000000"/>
          <w:sz w:val="28"/>
        </w:rPr>
        <w:t>Горюновой О.М</w:t>
      </w:r>
      <w:r>
        <w:rPr>
          <w:color w:val="000000"/>
          <w:sz w:val="28"/>
        </w:rPr>
        <w:t xml:space="preserve">. обеспечить </w:t>
      </w:r>
      <w:r>
        <w:rPr>
          <w:sz w:val="28"/>
        </w:rPr>
        <w:t>ШО и ПОМ</w:t>
      </w:r>
      <w:r>
        <w:rPr>
          <w:color w:val="000000"/>
          <w:sz w:val="28"/>
        </w:rPr>
        <w:t xml:space="preserve"> аварийным электродвигателем для чего установить двигатель-гене</w:t>
      </w:r>
      <w:r>
        <w:rPr>
          <w:color w:val="000000"/>
          <w:sz w:val="28"/>
        </w:rPr>
        <w:softHyphen/>
        <w:t>ратор мощностью до 10 квт.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4. Начальнику </w:t>
      </w:r>
      <w:r w:rsidR="007A660E">
        <w:rPr>
          <w:color w:val="000000"/>
          <w:sz w:val="28"/>
        </w:rPr>
        <w:t>Горюновой О.М.</w:t>
      </w:r>
      <w:r>
        <w:rPr>
          <w:color w:val="000000"/>
          <w:sz w:val="28"/>
        </w:rPr>
        <w:t xml:space="preserve">1 раз в год производить текущий ремонт </w:t>
      </w:r>
      <w:r>
        <w:rPr>
          <w:sz w:val="28"/>
        </w:rPr>
        <w:t>ШО и ПОМ</w:t>
      </w:r>
      <w:r>
        <w:rPr>
          <w:color w:val="000000"/>
          <w:sz w:val="28"/>
        </w:rPr>
        <w:t xml:space="preserve"> и профилактические работы по обслуживанию систем жизнеобеспечения.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5. От  Главы поселения , предоставить на</w:t>
      </w:r>
      <w:r>
        <w:rPr>
          <w:sz w:val="28"/>
        </w:rPr>
        <w:t xml:space="preserve"> ШО и ПОМ</w:t>
      </w:r>
      <w:r>
        <w:rPr>
          <w:color w:val="000000"/>
          <w:sz w:val="28"/>
        </w:rPr>
        <w:t xml:space="preserve"> через 2 часа после получения сигнала компьютер в комплекте и специалиста.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 Руководителям учреждений, предприятий и организаций независимо от форм собственности по заявке администрации с/</w:t>
      </w:r>
      <w:r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 xml:space="preserve"> выделить материальные средства для проведения мобилизационны</w:t>
      </w:r>
      <w:r w:rsidR="0057071B">
        <w:rPr>
          <w:color w:val="000000"/>
          <w:sz w:val="28"/>
        </w:rPr>
        <w:t xml:space="preserve">х мероприятий. 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Утвердить расчет распределения транспорта организаций и учреждений для обеспечения мобилизации людских и транспор</w:t>
      </w:r>
      <w:r w:rsidR="007A660E">
        <w:rPr>
          <w:color w:val="000000"/>
          <w:sz w:val="28"/>
        </w:rPr>
        <w:t xml:space="preserve">тных ресурсов.  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Начальнику </w:t>
      </w:r>
      <w:r w:rsidR="007A660E">
        <w:rPr>
          <w:color w:val="000000"/>
          <w:sz w:val="28"/>
        </w:rPr>
        <w:t>Горюновой О.М</w:t>
      </w:r>
      <w:r>
        <w:rPr>
          <w:color w:val="000000"/>
          <w:sz w:val="28"/>
        </w:rPr>
        <w:t>.:</w:t>
      </w:r>
    </w:p>
    <w:p w:rsidR="006502D2" w:rsidRDefault="006502D2" w:rsidP="006502D2">
      <w:pPr>
        <w:shd w:val="clear" w:color="auto" w:fill="FFFFFF"/>
        <w:tabs>
          <w:tab w:val="left" w:pos="991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Дозаправку автомобильного транспорта, предназначенного для отправки в ВС РФ и обеспечения работы</w:t>
      </w:r>
      <w:r>
        <w:rPr>
          <w:sz w:val="28"/>
        </w:rPr>
        <w:t xml:space="preserve"> ШО и ПОМ</w:t>
      </w:r>
      <w:r w:rsidR="007A660E">
        <w:rPr>
          <w:color w:val="000000"/>
          <w:sz w:val="28"/>
        </w:rPr>
        <w:t>, производить на АЗС №1</w:t>
      </w:r>
      <w:r>
        <w:rPr>
          <w:color w:val="000000"/>
          <w:sz w:val="28"/>
        </w:rPr>
        <w:t>, для чего создать неснижаемый запас топлива из расчета:</w:t>
      </w:r>
    </w:p>
    <w:p w:rsidR="006502D2" w:rsidRDefault="006502D2" w:rsidP="006502D2">
      <w:pPr>
        <w:shd w:val="clear" w:color="auto" w:fill="FFFFFF"/>
        <w:tabs>
          <w:tab w:val="left" w:pos="4454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а) Бензин А-76</w:t>
      </w:r>
      <w:r>
        <w:rPr>
          <w:color w:val="000000"/>
          <w:sz w:val="28"/>
        </w:rPr>
        <w:tab/>
        <w:t>- _____</w:t>
      </w:r>
      <w:r w:rsidR="007A660E">
        <w:rPr>
          <w:color w:val="000000"/>
          <w:sz w:val="28"/>
        </w:rPr>
        <w:t>___</w:t>
      </w:r>
      <w:r>
        <w:rPr>
          <w:color w:val="000000"/>
          <w:sz w:val="28"/>
        </w:rPr>
        <w:t xml:space="preserve"> тонна</w:t>
      </w:r>
    </w:p>
    <w:p w:rsidR="006502D2" w:rsidRDefault="007A660E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б) Дизельное топливо    </w:t>
      </w:r>
      <w:r w:rsidR="006502D2">
        <w:rPr>
          <w:color w:val="000000"/>
          <w:sz w:val="28"/>
        </w:rPr>
        <w:tab/>
        <w:t xml:space="preserve">  - _________тонн</w:t>
      </w:r>
    </w:p>
    <w:p w:rsidR="006502D2" w:rsidRDefault="006502D2" w:rsidP="006502D2">
      <w:pPr>
        <w:shd w:val="clear" w:color="auto" w:fill="FFFFFF"/>
        <w:tabs>
          <w:tab w:val="left" w:pos="4447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9. Оплату труда работников направленных на ППСГ, а также обеспечение нефтепродуктами выделяемых транспортных средств производить за счет средств выделенных на оборону.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10. Участковому </w:t>
      </w:r>
      <w:r w:rsidR="007A660E">
        <w:rPr>
          <w:sz w:val="28"/>
        </w:rPr>
        <w:t xml:space="preserve">уполномоченному полиции </w:t>
      </w:r>
      <w:r>
        <w:rPr>
          <w:sz w:val="28"/>
        </w:rPr>
        <w:t xml:space="preserve"> Шмат А.П.для выявления и розыска граждан, уклоняющихся от призыва на военную службу по мобилизации, предотвращения беспорядков и митингов в районе пункта сбора ГПЗ и автотехники организовать патрулирование, охрану и оборону элементов мобилизационного р</w:t>
      </w:r>
      <w:r w:rsidR="000967A2">
        <w:rPr>
          <w:sz w:val="28"/>
        </w:rPr>
        <w:t xml:space="preserve">азвертывания. 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11. Директору  МКОУ Береславской СШ по заявке производить ремонт автомобильной техники, поставленной из ор</w:t>
      </w:r>
      <w:r>
        <w:rPr>
          <w:color w:val="000000"/>
          <w:sz w:val="28"/>
        </w:rPr>
        <w:softHyphen/>
        <w:t>ганизаций, а также иметь в резерве материальные средст</w:t>
      </w:r>
      <w:r w:rsidR="007A660E">
        <w:rPr>
          <w:color w:val="000000"/>
          <w:sz w:val="28"/>
        </w:rPr>
        <w:t>ва для ремонта и эвакуации неис</w:t>
      </w:r>
      <w:r>
        <w:rPr>
          <w:color w:val="000000"/>
          <w:sz w:val="28"/>
        </w:rPr>
        <w:t>правных автомобилей.</w:t>
      </w:r>
    </w:p>
    <w:p w:rsidR="006502D2" w:rsidRDefault="006502D2" w:rsidP="006502D2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13.1. Ответственность за сохранность материальных средств ШО и ПОМ в мирное время возложить на</w:t>
      </w:r>
      <w:r w:rsidR="007A66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Главу Береславского сельского поселения Горюнову О.М..</w:t>
      </w:r>
    </w:p>
    <w:p w:rsidR="006502D2" w:rsidRDefault="006502D2" w:rsidP="006502D2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14 Для обеспечения оперативной связи Береславской сельской администрации с военным комиссариатом Калачевского  района, для </w:t>
      </w:r>
      <w:r>
        <w:rPr>
          <w:color w:val="000000"/>
          <w:sz w:val="28"/>
        </w:rPr>
        <w:lastRenderedPageBreak/>
        <w:t xml:space="preserve">своевременного получения сигналов и распоряжений  назначить на территории  </w:t>
      </w:r>
      <w:r w:rsidR="007A660E">
        <w:rPr>
          <w:color w:val="000000"/>
          <w:sz w:val="28"/>
        </w:rPr>
        <w:t xml:space="preserve">Береславского сельского поселения </w:t>
      </w:r>
      <w:r>
        <w:rPr>
          <w:color w:val="000000"/>
          <w:sz w:val="28"/>
        </w:rPr>
        <w:t xml:space="preserve"> -дежурные телефоны:</w:t>
      </w:r>
    </w:p>
    <w:p w:rsidR="006502D2" w:rsidRDefault="006502D2" w:rsidP="006502D2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-основной-   </w:t>
      </w:r>
      <w:r w:rsidR="007A660E">
        <w:rPr>
          <w:color w:val="000000"/>
          <w:sz w:val="28"/>
        </w:rPr>
        <w:t xml:space="preserve">8 (84472-5-32-87) </w:t>
      </w:r>
      <w:r>
        <w:rPr>
          <w:color w:val="000000"/>
          <w:sz w:val="28"/>
        </w:rPr>
        <w:t>(</w:t>
      </w:r>
      <w:r w:rsidR="007A660E">
        <w:rPr>
          <w:color w:val="000000"/>
          <w:sz w:val="28"/>
        </w:rPr>
        <w:t>глава Береславского с/п Горюнова О.М.</w:t>
      </w:r>
      <w:r>
        <w:rPr>
          <w:color w:val="000000"/>
          <w:sz w:val="28"/>
        </w:rPr>
        <w:t>)</w:t>
      </w:r>
    </w:p>
    <w:p w:rsidR="006502D2" w:rsidRDefault="007A660E" w:rsidP="006502D2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-резервный   -8 (84472-5-37-43)</w:t>
      </w:r>
      <w:r w:rsidR="006502D2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ведущий специалист Чухланцева Е.В.</w:t>
      </w:r>
      <w:r w:rsidR="006502D2">
        <w:rPr>
          <w:color w:val="000000"/>
          <w:sz w:val="28"/>
        </w:rPr>
        <w:t>)</w:t>
      </w:r>
    </w:p>
    <w:p w:rsidR="006502D2" w:rsidRDefault="006502D2" w:rsidP="006502D2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14.1    Диспетчеру разработать схему оповещения, журнал учета принятых распоряжений  для дежурного телефониста. Ответственным за работу дежурных  телефонов назначить Сосновского Н.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15. Предусмотреть в бюджете возмещение организациям и предприятиям расходов, понесенных в результате проведения мобилизации людских и транспортных ресур</w:t>
      </w:r>
      <w:r>
        <w:rPr>
          <w:sz w:val="28"/>
        </w:rPr>
        <w:softHyphen/>
        <w:t>сов.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16. Эвакуацию населения в период мобилизации проводить в стро</w:t>
      </w:r>
      <w:r>
        <w:rPr>
          <w:sz w:val="28"/>
        </w:rPr>
        <w:softHyphen/>
        <w:t>гом соответствии с Планом эвакуации.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16.1  </w:t>
      </w:r>
      <w:r w:rsidR="007A660E">
        <w:rPr>
          <w:sz w:val="28"/>
        </w:rPr>
        <w:t xml:space="preserve">Администрации </w:t>
      </w:r>
      <w:r>
        <w:rPr>
          <w:sz w:val="28"/>
        </w:rPr>
        <w:t>организовать КПП в местах посадки-высадки эвакуируемого населения для отделения граждан и техники, предназначенных в войска. Списки эвакуируемых граждан предоставить в военный комиссариат района.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17. Для проведения погрузочно-разгрузочных работ руководителям организаций расп</w:t>
      </w:r>
      <w:r w:rsidR="007A660E">
        <w:rPr>
          <w:sz w:val="28"/>
        </w:rPr>
        <w:t xml:space="preserve">оложенных на территории  с/с </w:t>
      </w:r>
      <w:r>
        <w:rPr>
          <w:sz w:val="28"/>
        </w:rPr>
        <w:t xml:space="preserve"> выделить по заявкам военному комиссариату района необходимое количество автотранспорта, рабочих и служа</w:t>
      </w:r>
      <w:r w:rsidR="007A660E">
        <w:rPr>
          <w:sz w:val="28"/>
        </w:rPr>
        <w:t>щих, не подлежащих при</w:t>
      </w:r>
      <w:r>
        <w:rPr>
          <w:sz w:val="28"/>
        </w:rPr>
        <w:t>зыву на военную службу по мобилизации.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6502D2" w:rsidRDefault="006502D2" w:rsidP="006502D2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>III</w:t>
      </w:r>
      <w:r>
        <w:rPr>
          <w:b/>
          <w:color w:val="000000"/>
          <w:sz w:val="28"/>
        </w:rPr>
        <w:t>. Обеспечение столовыми ларьками, буфетами, хлебопекарнями в период мобилизации и в военное время.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1. В период мобилизации и в военное время обеспечение воинских формирований недостающими столовыми, ларьками, буфетами, хлебопекарнями, водой для питья и технических нужд производить по заявке военного комиссара.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Стоимость работы по приготовлению горячей пищи оплачивается военным комиссариатом района по устанавливаемым в период мобили</w:t>
      </w:r>
      <w:r>
        <w:rPr>
          <w:sz w:val="28"/>
        </w:rPr>
        <w:softHyphen/>
        <w:t>зации и в военное время тарифам.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 Питание лиц, привлекаемых в аппарат усиления, организовать на базе столовых (</w:t>
      </w:r>
      <w:r w:rsidRPr="003C6A65">
        <w:rPr>
          <w:sz w:val="28"/>
          <w:u w:val="single"/>
        </w:rPr>
        <w:t>кафе</w:t>
      </w:r>
      <w:r>
        <w:rPr>
          <w:sz w:val="28"/>
        </w:rPr>
        <w:t>) ООО « САША» за н</w:t>
      </w:r>
      <w:r w:rsidR="0057071B">
        <w:rPr>
          <w:sz w:val="28"/>
        </w:rPr>
        <w:t>аличный расчет.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</w:rPr>
        <w:t>2.1. 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 через столовые, буфеты и ларьки</w:t>
      </w:r>
    </w:p>
    <w:p w:rsidR="006502D2" w:rsidRDefault="006502D2" w:rsidP="006502D2">
      <w:pPr>
        <w:shd w:val="clear" w:color="auto" w:fill="FFFFFF"/>
        <w:tabs>
          <w:tab w:val="left" w:pos="5962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Ответственность за выделение воды для приготовления пищи, питья, технических нужд возложить на  </w:t>
      </w:r>
      <w:r w:rsidRPr="003C6A65">
        <w:rPr>
          <w:color w:val="000000"/>
          <w:sz w:val="28"/>
          <w:u w:val="single"/>
        </w:rPr>
        <w:t>водителя администрации.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 Для автономного и гарантированного проведения мобилизацион</w:t>
      </w:r>
      <w:r>
        <w:rPr>
          <w:sz w:val="28"/>
        </w:rPr>
        <w:softHyphen/>
        <w:t>ных мероприятий предусмотреть выделение защищенных сооружений,  определить место проведения дезактивации, дегазации и санитарной обработки граждан, подлежащих призыву на военную службу по мобилизации и личного состава пункта сбора.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4.  Для медицинского обеспечения в военное время определить</w:t>
      </w:r>
      <w:r w:rsidR="007A660E">
        <w:rPr>
          <w:color w:val="000000"/>
          <w:sz w:val="28"/>
        </w:rPr>
        <w:t xml:space="preserve"> </w:t>
      </w:r>
      <w:r w:rsidR="007A660E">
        <w:rPr>
          <w:color w:val="000000"/>
          <w:sz w:val="28"/>
          <w:u w:val="single"/>
        </w:rPr>
        <w:t xml:space="preserve">здание </w:t>
      </w:r>
      <w:r>
        <w:rPr>
          <w:color w:val="000000"/>
          <w:sz w:val="28"/>
          <w:u w:val="single"/>
        </w:rPr>
        <w:t>МКОУ Береславская СШ»</w:t>
      </w:r>
      <w:r>
        <w:rPr>
          <w:color w:val="000000"/>
          <w:sz w:val="28"/>
        </w:rPr>
        <w:t>.</w:t>
      </w:r>
    </w:p>
    <w:p w:rsidR="006502D2" w:rsidRDefault="006502D2" w:rsidP="006502D2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>IV</w:t>
      </w:r>
      <w:r>
        <w:rPr>
          <w:b/>
          <w:color w:val="000000"/>
          <w:sz w:val="28"/>
        </w:rPr>
        <w:t>. Медицинское, ветеринарно-санитарное и бытовое обслуживание в период мобилизации и в военное время.</w:t>
      </w:r>
    </w:p>
    <w:p w:rsidR="0091245C" w:rsidRDefault="006502D2" w:rsidP="006502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91245C">
        <w:rPr>
          <w:color w:val="000000"/>
          <w:sz w:val="28"/>
        </w:rPr>
        <w:t xml:space="preserve"> Береславская участковая больница Калачевского района: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1.1. В период мобилизации, </w:t>
      </w:r>
      <w:r>
        <w:rPr>
          <w:i/>
          <w:color w:val="000000"/>
          <w:sz w:val="28"/>
        </w:rPr>
        <w:t>через 3 часа</w:t>
      </w:r>
      <w:r>
        <w:rPr>
          <w:color w:val="000000"/>
          <w:sz w:val="28"/>
        </w:rPr>
        <w:t xml:space="preserve"> после получения распоряжения,</w:t>
      </w:r>
      <w:r>
        <w:rPr>
          <w:sz w:val="28"/>
        </w:rPr>
        <w:t xml:space="preserve"> выделить в ШО и ПОМ, врача или фельдшера (медсестру) с ме</w:t>
      </w:r>
      <w:r>
        <w:rPr>
          <w:sz w:val="28"/>
        </w:rPr>
        <w:softHyphen/>
        <w:t>дицинским имуществом для оказания первой медицинской помощи гражданам пребывающих в запасе и выявления среди них больных.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При получении сведений о наличии  зон заражения инфекционными болезнями обеспечить их выявление и ликвидацию.</w:t>
      </w:r>
    </w:p>
    <w:p w:rsid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3C6A65">
        <w:rPr>
          <w:color w:val="000000"/>
          <w:sz w:val="28"/>
          <w:u w:val="single"/>
        </w:rPr>
        <w:t>МУП Береславское коммунальное хозяйство</w:t>
      </w:r>
      <w:r>
        <w:rPr>
          <w:color w:val="000000"/>
          <w:sz w:val="28"/>
        </w:rPr>
        <w:t xml:space="preserve"> обеспечить контроль за во</w:t>
      </w:r>
      <w:r w:rsidR="0091245C">
        <w:rPr>
          <w:color w:val="000000"/>
          <w:sz w:val="28"/>
        </w:rPr>
        <w:t>доснаб</w:t>
      </w:r>
      <w:r>
        <w:rPr>
          <w:color w:val="000000"/>
          <w:sz w:val="28"/>
        </w:rPr>
        <w:t>жением, работой хлебопекарен, столовых, буфетов и ларьков в период мобилизации и формирования воинских команд.</w:t>
      </w:r>
    </w:p>
    <w:p w:rsidR="006502D2" w:rsidRDefault="006502D2" w:rsidP="006502D2">
      <w:pPr>
        <w:shd w:val="clear" w:color="auto" w:fill="FFFFFF"/>
        <w:tabs>
          <w:tab w:val="left" w:pos="10085"/>
        </w:tabs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>V</w:t>
      </w:r>
      <w:r>
        <w:rPr>
          <w:b/>
          <w:color w:val="000000"/>
          <w:sz w:val="28"/>
        </w:rPr>
        <w:t>. Руководство и контроль.</w:t>
      </w:r>
    </w:p>
    <w:p w:rsidR="006502D2" w:rsidRDefault="006502D2" w:rsidP="0091245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Руководителям, организаций, расположенных на территори</w:t>
      </w:r>
      <w:r w:rsidR="0091245C">
        <w:rPr>
          <w:sz w:val="28"/>
        </w:rPr>
        <w:t>и</w:t>
      </w:r>
      <w:r>
        <w:rPr>
          <w:sz w:val="28"/>
        </w:rPr>
        <w:t xml:space="preserve">  Береславской сельской администрации ежегодно, к 1-ому февраля представлять в</w:t>
      </w:r>
      <w:r w:rsidR="0091245C">
        <w:rPr>
          <w:sz w:val="28"/>
        </w:rPr>
        <w:t xml:space="preserve"> военный комиссариат района све</w:t>
      </w:r>
      <w:r>
        <w:rPr>
          <w:sz w:val="28"/>
        </w:rPr>
        <w:t>дения о находящихся</w:t>
      </w:r>
      <w:r w:rsidR="0091245C">
        <w:rPr>
          <w:sz w:val="28"/>
        </w:rPr>
        <w:t xml:space="preserve"> </w:t>
      </w:r>
      <w:r>
        <w:rPr>
          <w:sz w:val="28"/>
        </w:rPr>
        <w:t>на их балансе материальных ценностей по форме применительно к книге учета местных ресурсов.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Выделение местных ресу</w:t>
      </w:r>
      <w:r w:rsidR="0091245C">
        <w:rPr>
          <w:sz w:val="28"/>
        </w:rPr>
        <w:t>рсов для обеспечения мобилизаци</w:t>
      </w:r>
      <w:r>
        <w:rPr>
          <w:sz w:val="28"/>
        </w:rPr>
        <w:t xml:space="preserve">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РФ от 13 июня 1997 года </w:t>
      </w:r>
      <w:r>
        <w:rPr>
          <w:sz w:val="28"/>
          <w:lang w:val="en-US"/>
        </w:rPr>
        <w:t>N</w:t>
      </w:r>
      <w:r>
        <w:rPr>
          <w:sz w:val="28"/>
        </w:rPr>
        <w:t xml:space="preserve"> 706-34.</w:t>
      </w:r>
    </w:p>
    <w:p w:rsidR="006502D2" w:rsidRDefault="006502D2" w:rsidP="006502D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Вопросы реализации принятого решения рассматривать в сельской администрации не реже одного раза в квартал.</w:t>
      </w:r>
    </w:p>
    <w:p w:rsidR="006502D2" w:rsidRDefault="006502D2" w:rsidP="006502D2">
      <w:pPr>
        <w:shd w:val="clear" w:color="auto" w:fill="FFFFFF"/>
        <w:tabs>
          <w:tab w:val="left" w:pos="10085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4. Возложить на </w:t>
      </w:r>
      <w:r>
        <w:rPr>
          <w:color w:val="000000"/>
          <w:sz w:val="28"/>
          <w:u w:val="single"/>
        </w:rPr>
        <w:t xml:space="preserve">Главу  Береславского сельского поселения </w:t>
      </w:r>
      <w:r>
        <w:rPr>
          <w:color w:val="000000"/>
          <w:sz w:val="28"/>
        </w:rPr>
        <w:t>выполнение настоящего постановления и д</w:t>
      </w:r>
      <w:r>
        <w:rPr>
          <w:sz w:val="28"/>
        </w:rPr>
        <w:t>оведение настоящего решения до исполнителей.</w:t>
      </w:r>
    </w:p>
    <w:p w:rsidR="006502D2" w:rsidRDefault="006502D2" w:rsidP="006502D2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5. Должностным лицам сельской администрации разрешается проверять предприятия, организации и учреждения, независимо от форм организационно-правовой собственности, а также должностных лиц и граждан по оборонным вопросам.</w:t>
      </w:r>
    </w:p>
    <w:p w:rsidR="006502D2" w:rsidRPr="006502D2" w:rsidRDefault="006502D2" w:rsidP="006502D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 Данное постановление довести до исполнителей под роспись в части их касающейся.</w:t>
      </w:r>
    </w:p>
    <w:p w:rsidR="006C1D77" w:rsidRDefault="00D81852" w:rsidP="00A26093">
      <w:pPr>
        <w:spacing w:before="7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C1D77">
        <w:rPr>
          <w:b/>
          <w:sz w:val="28"/>
          <w:szCs w:val="28"/>
        </w:rPr>
        <w:t xml:space="preserve"> Береславского</w:t>
      </w:r>
    </w:p>
    <w:p w:rsidR="0091245C" w:rsidRDefault="007131B9" w:rsidP="00CE66AC">
      <w:pPr>
        <w:tabs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4C1AFC">
        <w:rPr>
          <w:b/>
          <w:sz w:val="28"/>
          <w:szCs w:val="28"/>
        </w:rPr>
        <w:t>О.М. Горюнова</w:t>
      </w:r>
    </w:p>
    <w:p w:rsidR="0091245C" w:rsidRDefault="0091245C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7A2" w:rsidRDefault="000967A2" w:rsidP="000967A2">
      <w:pPr>
        <w:shd w:val="clear" w:color="auto" w:fill="FFFFFF"/>
        <w:ind w:firstLine="6521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1</w:t>
      </w:r>
    </w:p>
    <w:p w:rsidR="000967A2" w:rsidRDefault="000967A2" w:rsidP="000967A2">
      <w:pPr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</w:rPr>
        <w:t>к «Постановлению» № 29 от 19 февраля 2020 г.</w:t>
      </w:r>
    </w:p>
    <w:p w:rsidR="000967A2" w:rsidRDefault="000967A2" w:rsidP="000967A2">
      <w:pPr>
        <w:suppressAutoHyphens w:val="0"/>
        <w:jc w:val="right"/>
        <w:rPr>
          <w:color w:val="000000"/>
          <w:sz w:val="28"/>
        </w:rPr>
      </w:pPr>
    </w:p>
    <w:p w:rsidR="000967A2" w:rsidRDefault="000967A2" w:rsidP="000967A2">
      <w:pPr>
        <w:suppressAutoHyphens w:val="0"/>
        <w:jc w:val="center"/>
        <w:rPr>
          <w:b/>
          <w:sz w:val="28"/>
        </w:rPr>
      </w:pPr>
      <w:r w:rsidRPr="000967A2">
        <w:rPr>
          <w:b/>
          <w:sz w:val="28"/>
        </w:rPr>
        <w:t>штатное расписание ШО и ПОМ</w:t>
      </w:r>
    </w:p>
    <w:p w:rsidR="000967A2" w:rsidRDefault="000967A2" w:rsidP="000967A2">
      <w:pPr>
        <w:suppressAutoHyphens w:val="0"/>
        <w:jc w:val="center"/>
        <w:rPr>
          <w:b/>
          <w:sz w:val="28"/>
        </w:rPr>
      </w:pPr>
    </w:p>
    <w:p w:rsidR="000967A2" w:rsidRPr="000967A2" w:rsidRDefault="000967A2" w:rsidP="000967A2">
      <w:pPr>
        <w:suppressAutoHyphens w:val="0"/>
        <w:jc w:val="center"/>
        <w:rPr>
          <w:b/>
          <w:color w:val="000000"/>
          <w:sz w:val="28"/>
        </w:rPr>
      </w:pPr>
    </w:p>
    <w:p w:rsidR="000967A2" w:rsidRDefault="000967A2">
      <w:pPr>
        <w:suppressAutoHyphens w:val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91245C" w:rsidRDefault="0091245C" w:rsidP="0091245C">
      <w:pPr>
        <w:shd w:val="clear" w:color="auto" w:fill="FFFFFF"/>
        <w:ind w:firstLine="6521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2</w:t>
      </w:r>
    </w:p>
    <w:p w:rsidR="0091245C" w:rsidRDefault="003022B9" w:rsidP="0091245C">
      <w:pPr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</w:rPr>
        <w:t>к «Постановлению» № 29 от 19</w:t>
      </w:r>
      <w:r w:rsidR="0091245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февраля 2020</w:t>
      </w:r>
      <w:r w:rsidR="0091245C">
        <w:rPr>
          <w:color w:val="000000"/>
          <w:sz w:val="28"/>
        </w:rPr>
        <w:t xml:space="preserve"> г.</w:t>
      </w:r>
    </w:p>
    <w:p w:rsidR="0091245C" w:rsidRDefault="0091245C" w:rsidP="0091245C">
      <w:pPr>
        <w:shd w:val="clear" w:color="auto" w:fill="FFFFFF"/>
        <w:jc w:val="both"/>
        <w:rPr>
          <w:color w:val="000000"/>
          <w:sz w:val="28"/>
        </w:rPr>
      </w:pPr>
    </w:p>
    <w:p w:rsidR="0091245C" w:rsidRDefault="0091245C" w:rsidP="0091245C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Обеспечение ШО и ПОМ</w:t>
      </w:r>
    </w:p>
    <w:p w:rsidR="0091245C" w:rsidRDefault="0091245C" w:rsidP="0091245C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средствами связи</w:t>
      </w:r>
    </w:p>
    <w:p w:rsidR="0091245C" w:rsidRDefault="0091245C" w:rsidP="0091245C">
      <w:pPr>
        <w:shd w:val="clear" w:color="auto" w:fill="FFFFFF"/>
        <w:jc w:val="both"/>
        <w:rPr>
          <w:color w:val="000000"/>
          <w:sz w:val="28"/>
        </w:rPr>
      </w:pPr>
    </w:p>
    <w:p w:rsidR="0091245C" w:rsidRDefault="0091245C" w:rsidP="0091245C">
      <w:pPr>
        <w:shd w:val="clear" w:color="auto" w:fill="FFFFFF"/>
        <w:tabs>
          <w:tab w:val="left" w:pos="986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 Обеспечить ШО и ПОМ:</w:t>
      </w:r>
    </w:p>
    <w:p w:rsidR="0091245C" w:rsidRDefault="0091245C" w:rsidP="0091245C">
      <w:pPr>
        <w:shd w:val="clear" w:color="auto" w:fill="FFFFFF"/>
        <w:tabs>
          <w:tab w:val="left" w:pos="9860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междугородней  телефонной связью;</w:t>
      </w:r>
    </w:p>
    <w:p w:rsidR="0091245C" w:rsidRDefault="0091245C" w:rsidP="0091245C">
      <w:pPr>
        <w:shd w:val="clear" w:color="auto" w:fill="FFFFFF"/>
        <w:ind w:right="56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каналом связи для компьютерной линии связи; </w:t>
      </w:r>
    </w:p>
    <w:p w:rsidR="0091245C" w:rsidRDefault="0091245C" w:rsidP="0091245C">
      <w:pPr>
        <w:pStyle w:val="21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прямой телефонной связью с элементами мобилизационного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развертывания района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(ППСГ, ПСПТ, УО, ПУ) </w:t>
      </w:r>
    </w:p>
    <w:p w:rsidR="0091245C" w:rsidRDefault="0091245C" w:rsidP="0091245C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городская телефонная связь;</w:t>
      </w:r>
    </w:p>
    <w:p w:rsidR="0091245C" w:rsidRDefault="0091245C" w:rsidP="0091245C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радиосвязь.</w:t>
      </w:r>
    </w:p>
    <w:p w:rsidR="0091245C" w:rsidRDefault="0091245C" w:rsidP="0091245C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Оснастить:</w:t>
      </w:r>
    </w:p>
    <w:p w:rsidR="0091245C" w:rsidRDefault="0091245C" w:rsidP="0091245C">
      <w:pPr>
        <w:shd w:val="clear" w:color="auto" w:fill="FFFFFF"/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Пункт сбора граждан: </w:t>
      </w:r>
    </w:p>
    <w:p w:rsidR="0091245C" w:rsidRPr="0091245C" w:rsidRDefault="0091245C" w:rsidP="0091245C">
      <w:pPr>
        <w:shd w:val="clear" w:color="auto" w:fill="FFFFFF"/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телефонов – 88447253287.</w:t>
      </w:r>
    </w:p>
    <w:p w:rsidR="0091245C" w:rsidRDefault="0091245C" w:rsidP="0091245C">
      <w:pPr>
        <w:spacing w:before="760"/>
        <w:rPr>
          <w:b/>
          <w:sz w:val="28"/>
          <w:szCs w:val="28"/>
        </w:rPr>
      </w:pPr>
      <w:r>
        <w:rPr>
          <w:b/>
          <w:sz w:val="28"/>
          <w:szCs w:val="28"/>
        </w:rPr>
        <w:t>Глава Береславского</w:t>
      </w:r>
    </w:p>
    <w:p w:rsidR="0091245C" w:rsidRDefault="0091245C" w:rsidP="0091245C">
      <w:pPr>
        <w:tabs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О.М. Горюнова</w:t>
      </w:r>
    </w:p>
    <w:p w:rsidR="0091245C" w:rsidRDefault="0091245C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91245C" w:rsidRDefault="0091245C" w:rsidP="0091245C">
      <w:pPr>
        <w:shd w:val="clear" w:color="auto" w:fill="FFFFFF"/>
        <w:ind w:firstLine="6521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№3</w:t>
      </w:r>
    </w:p>
    <w:p w:rsidR="0091245C" w:rsidRDefault="003022B9" w:rsidP="0091245C">
      <w:pPr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</w:rPr>
        <w:t>к «Постановлению » № 29</w:t>
      </w:r>
      <w:r w:rsidR="0091245C"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19 февраля 2020</w:t>
      </w:r>
      <w:r w:rsidR="0091245C">
        <w:rPr>
          <w:color w:val="000000"/>
          <w:sz w:val="28"/>
        </w:rPr>
        <w:t xml:space="preserve"> г.</w:t>
      </w:r>
    </w:p>
    <w:p w:rsidR="0091245C" w:rsidRDefault="0091245C" w:rsidP="0091245C">
      <w:pPr>
        <w:pStyle w:val="aa"/>
        <w:shd w:val="clear" w:color="auto" w:fill="FFFFFF"/>
        <w:ind w:left="646"/>
        <w:rPr>
          <w:color w:val="000000"/>
          <w:sz w:val="28"/>
        </w:rPr>
      </w:pPr>
    </w:p>
    <w:p w:rsidR="003022B9" w:rsidRDefault="003022B9" w:rsidP="0091245C">
      <w:pPr>
        <w:pStyle w:val="aa"/>
        <w:shd w:val="clear" w:color="auto" w:fill="FFFFFF"/>
        <w:ind w:left="646"/>
        <w:rPr>
          <w:color w:val="000000"/>
          <w:sz w:val="28"/>
        </w:rPr>
      </w:pPr>
    </w:p>
    <w:p w:rsidR="003022B9" w:rsidRDefault="003022B9" w:rsidP="0091245C">
      <w:pPr>
        <w:pStyle w:val="aa"/>
        <w:shd w:val="clear" w:color="auto" w:fill="FFFFFF"/>
        <w:ind w:left="646"/>
        <w:rPr>
          <w:color w:val="000000"/>
          <w:sz w:val="28"/>
        </w:rPr>
      </w:pPr>
    </w:p>
    <w:p w:rsidR="003022B9" w:rsidRDefault="003022B9" w:rsidP="0091245C">
      <w:pPr>
        <w:pStyle w:val="aa"/>
        <w:shd w:val="clear" w:color="auto" w:fill="FFFFFF"/>
        <w:ind w:left="646"/>
        <w:rPr>
          <w:color w:val="000000"/>
          <w:sz w:val="28"/>
        </w:rPr>
      </w:pPr>
    </w:p>
    <w:p w:rsidR="003022B9" w:rsidRPr="0091245C" w:rsidRDefault="003022B9" w:rsidP="0091245C">
      <w:pPr>
        <w:pStyle w:val="aa"/>
        <w:shd w:val="clear" w:color="auto" w:fill="FFFFFF"/>
        <w:ind w:left="646"/>
        <w:rPr>
          <w:color w:val="000000"/>
          <w:sz w:val="28"/>
        </w:rPr>
      </w:pPr>
    </w:p>
    <w:p w:rsidR="0091245C" w:rsidRDefault="0091245C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91245C" w:rsidRDefault="0091245C" w:rsidP="0091245C">
      <w:pPr>
        <w:shd w:val="clear" w:color="auto" w:fill="FFFFFF"/>
        <w:jc w:val="both"/>
        <w:rPr>
          <w:sz w:val="28"/>
        </w:rPr>
      </w:pPr>
    </w:p>
    <w:p w:rsidR="00B117AC" w:rsidRDefault="00B117AC" w:rsidP="00CE66AC">
      <w:pPr>
        <w:tabs>
          <w:tab w:val="right" w:pos="9354"/>
        </w:tabs>
        <w:rPr>
          <w:color w:val="000000" w:themeColor="text1"/>
        </w:rPr>
      </w:pPr>
    </w:p>
    <w:p w:rsidR="0091245C" w:rsidRPr="00B117AC" w:rsidRDefault="0091245C" w:rsidP="00CE66AC">
      <w:pPr>
        <w:tabs>
          <w:tab w:val="right" w:pos="9354"/>
        </w:tabs>
        <w:rPr>
          <w:color w:val="000000" w:themeColor="text1"/>
        </w:rPr>
      </w:pPr>
    </w:p>
    <w:p w:rsidR="00B117AC" w:rsidRPr="00B117AC" w:rsidRDefault="00B117AC" w:rsidP="00B117AC">
      <w:pPr>
        <w:tabs>
          <w:tab w:val="left" w:pos="7560"/>
        </w:tabs>
        <w:jc w:val="both"/>
        <w:rPr>
          <w:color w:val="000000" w:themeColor="text1"/>
        </w:rPr>
        <w:sectPr w:rsidR="00B117AC" w:rsidRPr="00B117AC" w:rsidSect="00E71FFD">
          <w:headerReference w:type="default" r:id="rId7"/>
          <w:footerReference w:type="default" r:id="rId8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DB45BD" w:rsidRDefault="00B117AC" w:rsidP="00DB45BD">
      <w:pPr>
        <w:tabs>
          <w:tab w:val="left" w:pos="7560"/>
        </w:tabs>
        <w:jc w:val="both"/>
      </w:pPr>
      <w:r>
        <w:lastRenderedPageBreak/>
        <w:t>ПОДГОТОВИЛ:</w:t>
      </w:r>
      <w:r w:rsidR="0053415D">
        <w:t xml:space="preserve"> Заместитель главы администрации Береславского сельского поселения Горюнова Ольга Михайловна</w:t>
      </w:r>
    </w:p>
    <w:p w:rsidR="00B117AC" w:rsidRPr="00983B94" w:rsidRDefault="00B117AC" w:rsidP="00B117AC">
      <w:pPr>
        <w:jc w:val="both"/>
      </w:pPr>
    </w:p>
    <w:p w:rsidR="00B117AC" w:rsidRDefault="00B117AC" w:rsidP="00B117AC">
      <w:pPr>
        <w:tabs>
          <w:tab w:val="left" w:pos="7560"/>
        </w:tabs>
        <w:jc w:val="both"/>
      </w:pPr>
    </w:p>
    <w:p w:rsidR="00B117AC" w:rsidRDefault="00B117AC" w:rsidP="00B117AC">
      <w:pPr>
        <w:tabs>
          <w:tab w:val="left" w:pos="7560"/>
        </w:tabs>
        <w:jc w:val="both"/>
      </w:pPr>
      <w:r>
        <w:t>Разослано копий:</w:t>
      </w:r>
    </w:p>
    <w:p w:rsidR="00506B8F" w:rsidRDefault="00B117AC" w:rsidP="00B117AC">
      <w:pPr>
        <w:tabs>
          <w:tab w:val="left" w:pos="7560"/>
        </w:tabs>
        <w:jc w:val="both"/>
      </w:pPr>
      <w:r>
        <w:t xml:space="preserve">1 экз. </w:t>
      </w:r>
      <w:r w:rsidR="004244C2">
        <w:t>Прокуратура Калачевского муниципального района</w:t>
      </w:r>
      <w:r w:rsidR="002F2689">
        <w:t>.</w:t>
      </w:r>
    </w:p>
    <w:p w:rsidR="008B4BED" w:rsidRDefault="008B4BED" w:rsidP="00B117AC">
      <w:pPr>
        <w:tabs>
          <w:tab w:val="left" w:pos="7560"/>
        </w:tabs>
        <w:jc w:val="both"/>
      </w:pPr>
    </w:p>
    <w:p w:rsidR="008B4BED" w:rsidRDefault="008B4BED" w:rsidP="00B117AC">
      <w:pPr>
        <w:tabs>
          <w:tab w:val="left" w:pos="7560"/>
        </w:tabs>
        <w:jc w:val="both"/>
        <w:sectPr w:rsidR="008B4BED" w:rsidSect="00983B94">
          <w:headerReference w:type="default" r:id="rId9"/>
          <w:footerReference w:type="default" r:id="rId10"/>
          <w:pgSz w:w="11906" w:h="16838"/>
          <w:pgMar w:top="11680" w:right="1701" w:bottom="1134" w:left="851" w:header="454" w:footer="454" w:gutter="0"/>
          <w:cols w:space="708"/>
          <w:docGrid w:linePitch="360"/>
        </w:sectPr>
      </w:pPr>
    </w:p>
    <w:p w:rsidR="00CF4E19" w:rsidRPr="00D9154F" w:rsidRDefault="00CF4E19" w:rsidP="00D91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F4E19" w:rsidRPr="00D9154F" w:rsidSect="007E7754">
          <w:headerReference w:type="default" r:id="rId11"/>
          <w:footerReference w:type="defaul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B117AC" w:rsidRPr="006D5E39" w:rsidRDefault="00B117AC" w:rsidP="00CF4E19">
      <w:pPr>
        <w:tabs>
          <w:tab w:val="right" w:pos="9355"/>
        </w:tabs>
        <w:jc w:val="both"/>
        <w:rPr>
          <w:b/>
          <w:sz w:val="28"/>
          <w:szCs w:val="28"/>
        </w:rPr>
      </w:pPr>
    </w:p>
    <w:sectPr w:rsidR="00B117AC" w:rsidRPr="006D5E39" w:rsidSect="007E7754">
      <w:headerReference w:type="default" r:id="rId13"/>
      <w:footerReference w:type="default" r:id="rId14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1E" w:rsidRDefault="00E9251E" w:rsidP="00B117AC">
      <w:r>
        <w:separator/>
      </w:r>
    </w:p>
  </w:endnote>
  <w:endnote w:type="continuationSeparator" w:id="1">
    <w:p w:rsidR="00E9251E" w:rsidRDefault="00E9251E" w:rsidP="00B1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lang w:eastAsia="ru-RU"/>
      </w:rPr>
      <w:id w:val="92484959"/>
      <w:docPartObj>
        <w:docPartGallery w:val="Page Numbers (Bottom of Page)"/>
        <w:docPartUnique/>
      </w:docPartObj>
    </w:sdtPr>
    <w:sdtEndPr>
      <w:rPr>
        <w:b/>
        <w:sz w:val="22"/>
        <w:lang w:eastAsia="ar-SA"/>
      </w:rPr>
    </w:sdtEndPr>
    <w:sdtContent>
      <w:p w:rsidR="00B84E52" w:rsidRDefault="00B84E52" w:rsidP="00B84E52">
        <w:pPr>
          <w:tabs>
            <w:tab w:val="left" w:pos="7560"/>
          </w:tabs>
        </w:pPr>
      </w:p>
      <w:p w:rsidR="00313BE5" w:rsidRPr="00DE7049" w:rsidRDefault="00D84126" w:rsidP="000E77C0">
        <w:pPr>
          <w:tabs>
            <w:tab w:val="right" w:pos="9355"/>
          </w:tabs>
          <w:rPr>
            <w:b/>
            <w:sz w:val="22"/>
            <w:szCs w:val="20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Default="00E9251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8F" w:rsidRDefault="00506B8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Default="00CF4E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1E" w:rsidRDefault="00E9251E" w:rsidP="00B117AC">
      <w:r>
        <w:separator/>
      </w:r>
    </w:p>
  </w:footnote>
  <w:footnote w:type="continuationSeparator" w:id="1">
    <w:p w:rsidR="00E9251E" w:rsidRDefault="00E9251E" w:rsidP="00B1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DE7049" w:rsidRDefault="00E9251E" w:rsidP="00313BE5">
    <w:pPr>
      <w:pStyle w:val="ab"/>
      <w:jc w:val="right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313BE5" w:rsidRDefault="00E9251E" w:rsidP="00313B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5B"/>
    <w:multiLevelType w:val="hybridMultilevel"/>
    <w:tmpl w:val="103405DC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75968"/>
    <w:multiLevelType w:val="multilevel"/>
    <w:tmpl w:val="565800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D00B71"/>
    <w:multiLevelType w:val="hybridMultilevel"/>
    <w:tmpl w:val="5920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AC4975"/>
    <w:multiLevelType w:val="multilevel"/>
    <w:tmpl w:val="F532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D45C87"/>
    <w:multiLevelType w:val="hybridMultilevel"/>
    <w:tmpl w:val="E23A5E94"/>
    <w:lvl w:ilvl="0" w:tplc="67DE49A6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>
    <w:nsid w:val="2EE545E5"/>
    <w:multiLevelType w:val="hybridMultilevel"/>
    <w:tmpl w:val="AFECA2B0"/>
    <w:lvl w:ilvl="0" w:tplc="2D78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E596C"/>
    <w:multiLevelType w:val="hybridMultilevel"/>
    <w:tmpl w:val="937EB5C0"/>
    <w:lvl w:ilvl="0" w:tplc="8F7AD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481365"/>
    <w:multiLevelType w:val="hybridMultilevel"/>
    <w:tmpl w:val="4BE400A0"/>
    <w:lvl w:ilvl="0" w:tplc="4EBE4E2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5A293E"/>
    <w:multiLevelType w:val="hybridMultilevel"/>
    <w:tmpl w:val="C38A24A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F0153"/>
    <w:multiLevelType w:val="hybridMultilevel"/>
    <w:tmpl w:val="F7C28F9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A2049"/>
    <w:multiLevelType w:val="hybridMultilevel"/>
    <w:tmpl w:val="C010C912"/>
    <w:lvl w:ilvl="0" w:tplc="515C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53A19"/>
    <w:multiLevelType w:val="multilevel"/>
    <w:tmpl w:val="24AA02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C1D77"/>
    <w:rsid w:val="00006800"/>
    <w:rsid w:val="00007D49"/>
    <w:rsid w:val="00025BE2"/>
    <w:rsid w:val="0003275D"/>
    <w:rsid w:val="00042723"/>
    <w:rsid w:val="000618CC"/>
    <w:rsid w:val="000649B9"/>
    <w:rsid w:val="0006696F"/>
    <w:rsid w:val="00070243"/>
    <w:rsid w:val="000967A2"/>
    <w:rsid w:val="000975CE"/>
    <w:rsid w:val="000A2474"/>
    <w:rsid w:val="000E0C2E"/>
    <w:rsid w:val="000E21AF"/>
    <w:rsid w:val="000E77C0"/>
    <w:rsid w:val="00115E64"/>
    <w:rsid w:val="00121811"/>
    <w:rsid w:val="00133643"/>
    <w:rsid w:val="00142AC0"/>
    <w:rsid w:val="00145F51"/>
    <w:rsid w:val="001635ED"/>
    <w:rsid w:val="00194A95"/>
    <w:rsid w:val="001A6818"/>
    <w:rsid w:val="001B6B25"/>
    <w:rsid w:val="001F375C"/>
    <w:rsid w:val="001F4C0D"/>
    <w:rsid w:val="001F4F7C"/>
    <w:rsid w:val="00207283"/>
    <w:rsid w:val="00225104"/>
    <w:rsid w:val="00271867"/>
    <w:rsid w:val="00284800"/>
    <w:rsid w:val="002C0EA3"/>
    <w:rsid w:val="002C338F"/>
    <w:rsid w:val="002E2232"/>
    <w:rsid w:val="002F2689"/>
    <w:rsid w:val="002F39BA"/>
    <w:rsid w:val="003022B9"/>
    <w:rsid w:val="0030495B"/>
    <w:rsid w:val="003147D4"/>
    <w:rsid w:val="00317FBD"/>
    <w:rsid w:val="00326137"/>
    <w:rsid w:val="00351438"/>
    <w:rsid w:val="0037684D"/>
    <w:rsid w:val="00386CE3"/>
    <w:rsid w:val="00392382"/>
    <w:rsid w:val="003A0B13"/>
    <w:rsid w:val="003A605B"/>
    <w:rsid w:val="003D7E13"/>
    <w:rsid w:val="003E02AB"/>
    <w:rsid w:val="003E6FEA"/>
    <w:rsid w:val="003F429F"/>
    <w:rsid w:val="00404904"/>
    <w:rsid w:val="00407604"/>
    <w:rsid w:val="00413E82"/>
    <w:rsid w:val="00423F3F"/>
    <w:rsid w:val="004244C2"/>
    <w:rsid w:val="0045228B"/>
    <w:rsid w:val="004540C4"/>
    <w:rsid w:val="00470C9A"/>
    <w:rsid w:val="00472661"/>
    <w:rsid w:val="00476898"/>
    <w:rsid w:val="00477614"/>
    <w:rsid w:val="00492537"/>
    <w:rsid w:val="004A796F"/>
    <w:rsid w:val="004C1AFC"/>
    <w:rsid w:val="004C3D6F"/>
    <w:rsid w:val="004C4CF5"/>
    <w:rsid w:val="00506171"/>
    <w:rsid w:val="00506B8F"/>
    <w:rsid w:val="00510C6D"/>
    <w:rsid w:val="00533C75"/>
    <w:rsid w:val="0053415D"/>
    <w:rsid w:val="005402B4"/>
    <w:rsid w:val="00550908"/>
    <w:rsid w:val="0057071B"/>
    <w:rsid w:val="005A06B8"/>
    <w:rsid w:val="005B0887"/>
    <w:rsid w:val="005C0A92"/>
    <w:rsid w:val="005D7B6B"/>
    <w:rsid w:val="00625BDC"/>
    <w:rsid w:val="0064591C"/>
    <w:rsid w:val="00646329"/>
    <w:rsid w:val="006502D2"/>
    <w:rsid w:val="0066718E"/>
    <w:rsid w:val="006707AC"/>
    <w:rsid w:val="006723E0"/>
    <w:rsid w:val="00677B90"/>
    <w:rsid w:val="00677E59"/>
    <w:rsid w:val="00682432"/>
    <w:rsid w:val="006939BF"/>
    <w:rsid w:val="006A1149"/>
    <w:rsid w:val="006A1354"/>
    <w:rsid w:val="006A4DBD"/>
    <w:rsid w:val="006B7310"/>
    <w:rsid w:val="006C1D77"/>
    <w:rsid w:val="006C3AFE"/>
    <w:rsid w:val="006D5E39"/>
    <w:rsid w:val="006E1070"/>
    <w:rsid w:val="007131B9"/>
    <w:rsid w:val="007161DB"/>
    <w:rsid w:val="00724B1D"/>
    <w:rsid w:val="00771AB9"/>
    <w:rsid w:val="007A0521"/>
    <w:rsid w:val="007A1C40"/>
    <w:rsid w:val="007A660E"/>
    <w:rsid w:val="007B3EA1"/>
    <w:rsid w:val="007C614E"/>
    <w:rsid w:val="007D67C5"/>
    <w:rsid w:val="007E3021"/>
    <w:rsid w:val="007E7754"/>
    <w:rsid w:val="007F1907"/>
    <w:rsid w:val="00807877"/>
    <w:rsid w:val="008136B4"/>
    <w:rsid w:val="00831CC8"/>
    <w:rsid w:val="0084711E"/>
    <w:rsid w:val="00862495"/>
    <w:rsid w:val="00863EBE"/>
    <w:rsid w:val="00873EDB"/>
    <w:rsid w:val="008807FE"/>
    <w:rsid w:val="00880BF2"/>
    <w:rsid w:val="008876D8"/>
    <w:rsid w:val="008B4BED"/>
    <w:rsid w:val="008B73CB"/>
    <w:rsid w:val="008C64F5"/>
    <w:rsid w:val="008D15AD"/>
    <w:rsid w:val="008F6B05"/>
    <w:rsid w:val="0091245C"/>
    <w:rsid w:val="009208E7"/>
    <w:rsid w:val="00922BD0"/>
    <w:rsid w:val="00925063"/>
    <w:rsid w:val="0092571F"/>
    <w:rsid w:val="00931735"/>
    <w:rsid w:val="00932A0C"/>
    <w:rsid w:val="0093568C"/>
    <w:rsid w:val="00941100"/>
    <w:rsid w:val="00944AAC"/>
    <w:rsid w:val="009511A4"/>
    <w:rsid w:val="00980B43"/>
    <w:rsid w:val="00983B94"/>
    <w:rsid w:val="009B4474"/>
    <w:rsid w:val="009E7B5E"/>
    <w:rsid w:val="00A0049E"/>
    <w:rsid w:val="00A26093"/>
    <w:rsid w:val="00A31B38"/>
    <w:rsid w:val="00A40711"/>
    <w:rsid w:val="00A66285"/>
    <w:rsid w:val="00A668AB"/>
    <w:rsid w:val="00A76903"/>
    <w:rsid w:val="00AA64F6"/>
    <w:rsid w:val="00AB0AE6"/>
    <w:rsid w:val="00AD5D5A"/>
    <w:rsid w:val="00AE0E8A"/>
    <w:rsid w:val="00AF6708"/>
    <w:rsid w:val="00B10687"/>
    <w:rsid w:val="00B117AC"/>
    <w:rsid w:val="00B21776"/>
    <w:rsid w:val="00B27714"/>
    <w:rsid w:val="00B6729D"/>
    <w:rsid w:val="00B84E52"/>
    <w:rsid w:val="00B941D8"/>
    <w:rsid w:val="00BA247B"/>
    <w:rsid w:val="00BA5D2F"/>
    <w:rsid w:val="00BC296A"/>
    <w:rsid w:val="00BC3629"/>
    <w:rsid w:val="00BC36A3"/>
    <w:rsid w:val="00BD20D4"/>
    <w:rsid w:val="00BD47FB"/>
    <w:rsid w:val="00BD7867"/>
    <w:rsid w:val="00C01386"/>
    <w:rsid w:val="00C1045C"/>
    <w:rsid w:val="00C22F47"/>
    <w:rsid w:val="00C266C9"/>
    <w:rsid w:val="00C43B56"/>
    <w:rsid w:val="00C43C55"/>
    <w:rsid w:val="00C4534E"/>
    <w:rsid w:val="00C72449"/>
    <w:rsid w:val="00C820B6"/>
    <w:rsid w:val="00C933DD"/>
    <w:rsid w:val="00C94E48"/>
    <w:rsid w:val="00CA20DE"/>
    <w:rsid w:val="00CC372E"/>
    <w:rsid w:val="00CD3483"/>
    <w:rsid w:val="00CE4C36"/>
    <w:rsid w:val="00CE66AC"/>
    <w:rsid w:val="00CF10F8"/>
    <w:rsid w:val="00CF4E19"/>
    <w:rsid w:val="00D065BE"/>
    <w:rsid w:val="00D06F6E"/>
    <w:rsid w:val="00D539C4"/>
    <w:rsid w:val="00D64D2C"/>
    <w:rsid w:val="00D67C27"/>
    <w:rsid w:val="00D71B5B"/>
    <w:rsid w:val="00D81852"/>
    <w:rsid w:val="00D81E4E"/>
    <w:rsid w:val="00D84126"/>
    <w:rsid w:val="00D9154F"/>
    <w:rsid w:val="00D91D84"/>
    <w:rsid w:val="00DB45BD"/>
    <w:rsid w:val="00DC17C7"/>
    <w:rsid w:val="00DC271E"/>
    <w:rsid w:val="00DC5058"/>
    <w:rsid w:val="00DE7049"/>
    <w:rsid w:val="00DF64D9"/>
    <w:rsid w:val="00E01B79"/>
    <w:rsid w:val="00E13367"/>
    <w:rsid w:val="00E15AF5"/>
    <w:rsid w:val="00E24712"/>
    <w:rsid w:val="00E71FFD"/>
    <w:rsid w:val="00E842CB"/>
    <w:rsid w:val="00E86225"/>
    <w:rsid w:val="00E9251E"/>
    <w:rsid w:val="00EB6939"/>
    <w:rsid w:val="00EE7F05"/>
    <w:rsid w:val="00EF209C"/>
    <w:rsid w:val="00EF38F3"/>
    <w:rsid w:val="00F4350D"/>
    <w:rsid w:val="00F44987"/>
    <w:rsid w:val="00F53976"/>
    <w:rsid w:val="00F546A2"/>
    <w:rsid w:val="00F8043F"/>
    <w:rsid w:val="00F85A71"/>
    <w:rsid w:val="00F85B83"/>
    <w:rsid w:val="00F95D88"/>
    <w:rsid w:val="00FC325C"/>
    <w:rsid w:val="00FD28A5"/>
    <w:rsid w:val="00FE3F8D"/>
    <w:rsid w:val="00FE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506B8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506B8F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9154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15">
    <w:name w:val="Цитата1"/>
    <w:basedOn w:val="a"/>
    <w:rsid w:val="006502D2"/>
    <w:pPr>
      <w:widowControl w:val="0"/>
      <w:shd w:val="clear" w:color="auto" w:fill="FFFFFF"/>
      <w:suppressAutoHyphens w:val="0"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ru-RU"/>
    </w:rPr>
  </w:style>
  <w:style w:type="paragraph" w:customStyle="1" w:styleId="21">
    <w:name w:val="Основной текст 21"/>
    <w:basedOn w:val="a"/>
    <w:rsid w:val="0091245C"/>
    <w:pPr>
      <w:widowControl w:val="0"/>
      <w:shd w:val="clear" w:color="auto" w:fill="FFFFFF"/>
      <w:suppressAutoHyphens w:val="0"/>
      <w:ind w:left="426" w:firstLine="17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видов работ</vt:lpstr>
    </vt:vector>
  </TitlesOfParts>
  <Company>Microsoft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видов работ</dc:title>
  <dc:creator>Кирнасов Максим Сергеевич</dc:creator>
  <cp:lastModifiedBy>Admin</cp:lastModifiedBy>
  <cp:revision>2</cp:revision>
  <cp:lastPrinted>2020-02-19T09:41:00Z</cp:lastPrinted>
  <dcterms:created xsi:type="dcterms:W3CDTF">2020-02-19T09:46:00Z</dcterms:created>
  <dcterms:modified xsi:type="dcterms:W3CDTF">2020-02-19T09:46:00Z</dcterms:modified>
  <cp:category>постановление</cp:category>
</cp:coreProperties>
</file>